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88DE" w14:textId="714BD75D" w:rsidR="003C6811" w:rsidRPr="00614DD8"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_Hlk197642213"/>
      <w:bookmarkStart w:id="1" w:name="OLE_LINK5"/>
      <w:bookmarkStart w:id="2" w:name="OLE_LINK6"/>
      <w:r w:rsidRPr="00614DD8">
        <w:rPr>
          <w:rFonts w:ascii="Arial" w:hAnsi="Arial" w:cs="Times New Roman"/>
          <w:b/>
          <w:bCs/>
          <w:sz w:val="24"/>
          <w:szCs w:val="20"/>
        </w:rPr>
        <w:t>3GPP T</w:t>
      </w:r>
      <w:bookmarkStart w:id="3" w:name="_Ref452454252"/>
      <w:bookmarkEnd w:id="3"/>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sidR="00BD0732">
        <w:rPr>
          <w:rFonts w:ascii="Arial" w:hAnsi="Arial" w:cs="Times New Roman"/>
          <w:b/>
          <w:sz w:val="24"/>
          <w:szCs w:val="20"/>
        </w:rPr>
        <w:t>6</w:t>
      </w:r>
      <w:r w:rsidRPr="00614DD8">
        <w:rPr>
          <w:rFonts w:ascii="Arial" w:hAnsi="Arial" w:cs="Times New Roman"/>
          <w:b/>
          <w:bCs/>
          <w:sz w:val="24"/>
          <w:szCs w:val="20"/>
        </w:rPr>
        <w:tab/>
      </w:r>
      <w:r w:rsidRPr="003B55A1">
        <w:rPr>
          <w:rFonts w:ascii="Arial" w:hAnsi="Arial" w:cs="Times New Roman"/>
          <w:b/>
          <w:bCs/>
          <w:sz w:val="24"/>
          <w:szCs w:val="20"/>
          <w:lang w:eastAsia="zh-CN"/>
        </w:rPr>
        <w:t>R4-</w:t>
      </w:r>
      <w:r w:rsidRPr="005025E2">
        <w:rPr>
          <w:rFonts w:ascii="Arial" w:hAnsi="Arial" w:cs="Times New Roman"/>
          <w:b/>
          <w:bCs/>
          <w:sz w:val="24"/>
          <w:szCs w:val="20"/>
          <w:lang w:eastAsia="zh-CN"/>
        </w:rPr>
        <w:t>2</w:t>
      </w:r>
      <w:r>
        <w:rPr>
          <w:rFonts w:ascii="Arial" w:hAnsi="Arial" w:cs="Times New Roman"/>
          <w:b/>
          <w:bCs/>
          <w:sz w:val="24"/>
          <w:szCs w:val="20"/>
          <w:lang w:eastAsia="zh-CN"/>
        </w:rPr>
        <w:t>5</w:t>
      </w:r>
      <w:r w:rsidR="001F658D">
        <w:rPr>
          <w:rFonts w:ascii="Arial" w:hAnsi="Arial" w:cs="Times New Roman"/>
          <w:b/>
          <w:bCs/>
          <w:sz w:val="24"/>
          <w:szCs w:val="20"/>
          <w:lang w:eastAsia="zh-CN"/>
        </w:rPr>
        <w:t>0</w:t>
      </w:r>
      <w:r w:rsidR="00F93654">
        <w:rPr>
          <w:rFonts w:ascii="Arial" w:hAnsi="Arial" w:cs="Times New Roman"/>
          <w:b/>
          <w:bCs/>
          <w:sz w:val="24"/>
          <w:szCs w:val="20"/>
          <w:lang w:eastAsia="zh-CN"/>
        </w:rPr>
        <w:t>9951</w:t>
      </w:r>
    </w:p>
    <w:p w14:paraId="6A41837D" w14:textId="6F8B6AD5" w:rsidR="003C6811" w:rsidRDefault="00AC7320"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bookmarkStart w:id="4" w:name="_Hlk197642278"/>
      <w:bookmarkEnd w:id="0"/>
      <w:r w:rsidRPr="00AC7320">
        <w:rPr>
          <w:rFonts w:ascii="Arial" w:hAnsi="Arial" w:cs="Times New Roman"/>
          <w:b/>
          <w:sz w:val="24"/>
          <w:szCs w:val="20"/>
        </w:rPr>
        <w:t>Bengaluru, India, August 25th – 29th, 2025</w:t>
      </w:r>
      <w:r w:rsidR="00897D8D">
        <w:rPr>
          <w:rFonts w:ascii="Arial" w:hAnsi="Arial" w:cs="Times New Roman"/>
          <w:b/>
          <w:sz w:val="24"/>
          <w:szCs w:val="20"/>
        </w:rPr>
        <w:tab/>
      </w:r>
    </w:p>
    <w:bookmarkEnd w:id="4"/>
    <w:p w14:paraId="3471118A" w14:textId="77777777" w:rsidR="003C6811" w:rsidRPr="001477CD"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p>
    <w:bookmarkEnd w:id="1"/>
    <w:bookmarkEnd w:id="2"/>
    <w:p w14:paraId="7E9A358D" w14:textId="6431EC25" w:rsidR="00841BCD" w:rsidRPr="00033C73" w:rsidRDefault="00841BCD" w:rsidP="003C6811">
      <w:pPr>
        <w:tabs>
          <w:tab w:val="left" w:pos="1985"/>
        </w:tabs>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075D4F9" w14:textId="310CB948" w:rsidR="00897D8D" w:rsidRDefault="00841BCD" w:rsidP="00897D8D">
      <w:pPr>
        <w:ind w:left="1985" w:hanging="1985"/>
        <w:rPr>
          <w:rFonts w:ascii="Arial" w:eastAsia="Calibri" w:hAnsi="Arial" w:cs="Arial"/>
          <w:b/>
          <w:bCs/>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w:t>
      </w:r>
      <w:r w:rsidR="00BD0732">
        <w:rPr>
          <w:rFonts w:ascii="Arial" w:eastAsia="Calibri" w:hAnsi="Arial" w:cs="Arial"/>
          <w:b/>
          <w:bCs/>
          <w:sz w:val="24"/>
          <w:lang w:val="en-GB"/>
        </w:rPr>
        <w:t xml:space="preserve">core </w:t>
      </w:r>
      <w:r w:rsidR="00593A5A">
        <w:rPr>
          <w:rFonts w:ascii="Arial" w:eastAsia="Calibri" w:hAnsi="Arial" w:cs="Arial"/>
          <w:b/>
          <w:bCs/>
          <w:sz w:val="24"/>
          <w:lang w:val="en-GB"/>
        </w:rPr>
        <w:t xml:space="preserve">requirements for </w:t>
      </w:r>
      <w:r w:rsidR="00D32135">
        <w:rPr>
          <w:rFonts w:ascii="Arial" w:eastAsia="Calibri" w:hAnsi="Arial" w:cs="Arial"/>
          <w:b/>
          <w:bCs/>
          <w:sz w:val="24"/>
          <w:lang w:val="en-GB"/>
        </w:rPr>
        <w:t>SSB adaptation</w:t>
      </w:r>
    </w:p>
    <w:p w14:paraId="53921647" w14:textId="78A48239" w:rsidR="00841BCD" w:rsidRPr="00232ABF" w:rsidRDefault="00841BCD" w:rsidP="00897D8D">
      <w:pPr>
        <w:ind w:left="1985" w:hanging="1985"/>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B0524" w:rsidRPr="00AC7320">
        <w:rPr>
          <w:rFonts w:ascii="Arial" w:eastAsiaTheme="minorEastAsia" w:hAnsi="Arial" w:cs="Arial"/>
          <w:b/>
          <w:bCs/>
          <w:sz w:val="24"/>
          <w:szCs w:val="20"/>
          <w:lang w:val="en-GB" w:eastAsia="zh-CN"/>
        </w:rPr>
        <w:t>7</w:t>
      </w:r>
      <w:r w:rsidR="00232ABF" w:rsidRPr="00AC7320">
        <w:rPr>
          <w:rFonts w:ascii="Arial" w:eastAsiaTheme="minorEastAsia" w:hAnsi="Arial" w:cs="Arial" w:hint="eastAsia"/>
          <w:b/>
          <w:bCs/>
          <w:sz w:val="24"/>
          <w:szCs w:val="20"/>
          <w:lang w:val="en-GB" w:eastAsia="zh-CN"/>
        </w:rPr>
        <w:t>.2</w:t>
      </w:r>
      <w:r w:rsidR="00AC7320" w:rsidRPr="00AC7320">
        <w:rPr>
          <w:rFonts w:ascii="Arial" w:eastAsiaTheme="minorEastAsia" w:hAnsi="Arial" w:cs="Arial"/>
          <w:b/>
          <w:bCs/>
          <w:sz w:val="24"/>
          <w:szCs w:val="20"/>
          <w:lang w:val="en-GB" w:eastAsia="zh-CN"/>
        </w:rPr>
        <w:t>3</w:t>
      </w:r>
      <w:r w:rsidR="00150CFB" w:rsidRPr="00AC7320">
        <w:rPr>
          <w:rFonts w:ascii="Arial" w:eastAsiaTheme="minorEastAsia" w:hAnsi="Arial" w:cs="Arial"/>
          <w:b/>
          <w:bCs/>
          <w:sz w:val="24"/>
          <w:szCs w:val="20"/>
          <w:lang w:val="en-GB" w:eastAsia="zh-CN"/>
        </w:rPr>
        <w:t>.3</w:t>
      </w:r>
      <w:r w:rsidR="00D32135" w:rsidRPr="00AC7320">
        <w:rPr>
          <w:rFonts w:ascii="Arial" w:eastAsiaTheme="minorEastAsia" w:hAnsi="Arial" w:cs="Arial"/>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527D7C">
      <w:pPr>
        <w:pStyle w:val="RAN4H1"/>
      </w:pPr>
      <w:r w:rsidRPr="00AE56B1">
        <w:t>Intro</w:t>
      </w:r>
      <w:r w:rsidRPr="00AE56B1">
        <w:rPr>
          <w:rStyle w:val="RAN4H1Char"/>
        </w:rPr>
        <w:t>ductio</w:t>
      </w:r>
      <w:r w:rsidRPr="00AE56B1">
        <w:t>n</w:t>
      </w:r>
    </w:p>
    <w:p w14:paraId="09601378" w14:textId="6032FAEC" w:rsidR="00D32135" w:rsidRPr="00B77CFD" w:rsidRDefault="00B77CFD" w:rsidP="00527D7C">
      <w:pPr>
        <w:spacing w:after="240" w:line="257" w:lineRule="auto"/>
        <w:rPr>
          <w:rFonts w:cs="Times New Roman"/>
          <w:szCs w:val="20"/>
          <w:lang w:val="en-GB" w:eastAsia="zh-CN"/>
        </w:rPr>
      </w:pPr>
      <w:r w:rsidRPr="00B77CFD">
        <w:rPr>
          <w:rFonts w:cs="Times New Roman"/>
          <w:szCs w:val="20"/>
          <w:lang w:val="en-GB" w:eastAsia="zh-CN"/>
        </w:rPr>
        <w:t xml:space="preserve">The </w:t>
      </w:r>
      <w:r w:rsidR="00E32122">
        <w:rPr>
          <w:rFonts w:cs="Times New Roman"/>
          <w:szCs w:val="20"/>
          <w:lang w:val="en-GB" w:eastAsia="zh-CN"/>
        </w:rPr>
        <w:t xml:space="preserve">discussion on SSB </w:t>
      </w:r>
      <w:r w:rsidR="00E32122" w:rsidRPr="00B77CFD">
        <w:rPr>
          <w:rFonts w:cs="Times New Roman"/>
          <w:szCs w:val="20"/>
          <w:lang w:val="en-GB" w:eastAsia="zh-CN"/>
        </w:rPr>
        <w:t xml:space="preserve">adaptation </w:t>
      </w:r>
      <w:r w:rsidR="00E32122">
        <w:rPr>
          <w:rFonts w:cs="Times New Roman"/>
          <w:szCs w:val="20"/>
          <w:lang w:val="en-GB" w:eastAsia="zh-CN"/>
        </w:rPr>
        <w:t xml:space="preserve">as part of the third objective </w:t>
      </w:r>
      <w:r w:rsidR="00E32122" w:rsidRPr="00B77CFD">
        <w:rPr>
          <w:rFonts w:cs="Times New Roman"/>
          <w:szCs w:val="20"/>
          <w:lang w:val="en-GB" w:eastAsia="zh-CN"/>
        </w:rPr>
        <w:t>“adaptation of common signal/channel transmissions”</w:t>
      </w:r>
      <w:r w:rsidR="00E32122">
        <w:rPr>
          <w:rFonts w:cs="Times New Roman"/>
          <w:szCs w:val="20"/>
          <w:lang w:val="en-GB" w:eastAsia="zh-CN"/>
        </w:rPr>
        <w:t xml:space="preserve"> of the </w:t>
      </w:r>
      <w:r w:rsidRPr="00B77CFD">
        <w:rPr>
          <w:rFonts w:cs="Times New Roman"/>
          <w:szCs w:val="20"/>
          <w:lang w:val="en-GB" w:eastAsia="zh-CN"/>
        </w:rPr>
        <w:t>Rel-19 WID</w:t>
      </w:r>
      <w:r>
        <w:rPr>
          <w:rFonts w:cs="Times New Roman"/>
          <w:szCs w:val="20"/>
          <w:lang w:val="en-GB" w:eastAsia="zh-CN"/>
        </w:rPr>
        <w:t xml:space="preserve"> on </w:t>
      </w:r>
      <w:r w:rsidRPr="00B77CFD">
        <w:rPr>
          <w:rFonts w:cs="Times New Roman"/>
          <w:szCs w:val="20"/>
          <w:lang w:val="en-GB" w:eastAsia="zh-CN"/>
        </w:rPr>
        <w:t>Enhancements of network energy savings for NR</w:t>
      </w:r>
      <w:r w:rsidR="00E32122">
        <w:rPr>
          <w:rFonts w:cs="Times New Roman"/>
          <w:szCs w:val="20"/>
          <w:lang w:val="en-GB" w:eastAsia="zh-CN"/>
        </w:rPr>
        <w:t xml:space="preserve"> </w:t>
      </w:r>
      <w:r w:rsidRPr="00B77CFD">
        <w:rPr>
          <w:rFonts w:cs="Times New Roman"/>
          <w:szCs w:val="20"/>
          <w:lang w:val="en-GB" w:eastAsia="zh-CN"/>
        </w:rPr>
        <w:t>[1],</w:t>
      </w:r>
      <w:r w:rsidR="00E32122">
        <w:rPr>
          <w:rFonts w:cs="Times New Roman"/>
          <w:szCs w:val="20"/>
          <w:lang w:val="en-GB" w:eastAsia="zh-CN"/>
        </w:rPr>
        <w:t xml:space="preserve"> was continued at</w:t>
      </w:r>
      <w:r w:rsidR="00E32122" w:rsidRPr="00B77CFD">
        <w:rPr>
          <w:rFonts w:cs="Times New Roman"/>
          <w:szCs w:val="20"/>
          <w:lang w:val="en-GB" w:eastAsia="zh-CN"/>
        </w:rPr>
        <w:t xml:space="preserve"> RAN4#1</w:t>
      </w:r>
      <w:r w:rsidR="00E32122">
        <w:rPr>
          <w:rFonts w:cs="Times New Roman"/>
          <w:szCs w:val="20"/>
          <w:lang w:val="en-GB" w:eastAsia="zh-CN"/>
        </w:rPr>
        <w:t>1</w:t>
      </w:r>
      <w:r w:rsidR="00BD0732">
        <w:rPr>
          <w:rFonts w:cs="Times New Roman"/>
          <w:szCs w:val="20"/>
          <w:lang w:val="en-GB" w:eastAsia="zh-CN"/>
        </w:rPr>
        <w:t>5</w:t>
      </w:r>
      <w:r w:rsidR="00E32122" w:rsidRPr="00B77CFD">
        <w:rPr>
          <w:rFonts w:cs="Times New Roman"/>
          <w:szCs w:val="20"/>
          <w:lang w:val="en-GB" w:eastAsia="zh-CN"/>
        </w:rPr>
        <w:t xml:space="preserve"> meeting</w:t>
      </w:r>
      <w:r w:rsidR="00E32122">
        <w:rPr>
          <w:rFonts w:cs="Times New Roman"/>
          <w:szCs w:val="20"/>
          <w:lang w:val="en-GB" w:eastAsia="zh-CN"/>
        </w:rPr>
        <w:t xml:space="preserve"> [2] and </w:t>
      </w:r>
      <w:r w:rsidR="00D32135" w:rsidRPr="00B77CFD">
        <w:rPr>
          <w:rFonts w:cs="Times New Roman"/>
          <w:szCs w:val="20"/>
          <w:lang w:val="en-GB" w:eastAsia="zh-CN"/>
        </w:rPr>
        <w:t>the agreements were captured in the WF [</w:t>
      </w:r>
      <w:r w:rsidR="00E32122">
        <w:rPr>
          <w:rFonts w:cs="Times New Roman"/>
          <w:szCs w:val="20"/>
          <w:lang w:val="en-GB" w:eastAsia="zh-CN"/>
        </w:rPr>
        <w:t>3</w:t>
      </w:r>
      <w:r w:rsidR="00D32135" w:rsidRPr="00B77CFD">
        <w:rPr>
          <w:rFonts w:cs="Times New Roman"/>
          <w:szCs w:val="20"/>
          <w:lang w:val="en-GB" w:eastAsia="zh-CN"/>
        </w:rPr>
        <w:t xml:space="preserve">]. In this contribution, we continue the discussion on </w:t>
      </w:r>
      <w:r w:rsidR="00BD0732">
        <w:rPr>
          <w:rFonts w:cs="Times New Roman"/>
          <w:szCs w:val="20"/>
          <w:lang w:val="en-GB" w:eastAsia="zh-CN"/>
        </w:rPr>
        <w:t xml:space="preserve">remaining open issues related to </w:t>
      </w:r>
      <w:r w:rsidR="00D32135" w:rsidRPr="00B77CFD">
        <w:rPr>
          <w:rFonts w:cs="Times New Roman"/>
          <w:szCs w:val="20"/>
          <w:lang w:val="en-GB" w:eastAsia="zh-CN"/>
        </w:rPr>
        <w:t xml:space="preserve">RRM </w:t>
      </w:r>
      <w:r w:rsidR="00BD0732">
        <w:rPr>
          <w:rFonts w:cs="Times New Roman"/>
          <w:szCs w:val="20"/>
          <w:lang w:val="en-GB" w:eastAsia="zh-CN"/>
        </w:rPr>
        <w:t>core requirements for</w:t>
      </w:r>
      <w:r w:rsidR="00D32135" w:rsidRPr="00B77CFD">
        <w:rPr>
          <w:rFonts w:cs="Times New Roman"/>
          <w:szCs w:val="20"/>
          <w:lang w:val="en-GB" w:eastAsia="zh-CN"/>
        </w:rPr>
        <w:t xml:space="preserve"> SSB adaptation.</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25F48D62" w:rsidR="00205F6E" w:rsidRPr="00642E39" w:rsidRDefault="000E0E46" w:rsidP="00527D7C">
      <w:pPr>
        <w:pStyle w:val="RAN4H2"/>
        <w:numPr>
          <w:ilvl w:val="1"/>
          <w:numId w:val="10"/>
        </w:numPr>
        <w:ind w:left="1145"/>
      </w:pPr>
      <w:r>
        <w:t>Progress status</w:t>
      </w:r>
      <w:r w:rsidR="00937ED5" w:rsidRPr="00642E39">
        <w:t xml:space="preserve"> in RAN4 and RAN1</w:t>
      </w:r>
      <w:r>
        <w:t xml:space="preserve"> </w:t>
      </w:r>
    </w:p>
    <w:p w14:paraId="37C339FD" w14:textId="3CDD3892" w:rsidR="00F1590F" w:rsidRDefault="00F1590F" w:rsidP="00527D7C">
      <w:pPr>
        <w:spacing w:after="120" w:line="257" w:lineRule="auto"/>
        <w:rPr>
          <w:lang w:val="en-GB" w:eastAsia="zh-CN"/>
        </w:rPr>
      </w:pPr>
      <w:r w:rsidRPr="00F1590F">
        <w:rPr>
          <w:lang w:val="en-GB" w:eastAsia="zh-CN"/>
        </w:rPr>
        <w:t>At RAN4#11</w:t>
      </w:r>
      <w:r w:rsidR="003B381D">
        <w:rPr>
          <w:lang w:val="en-GB" w:eastAsia="zh-CN"/>
        </w:rPr>
        <w:t>5</w:t>
      </w:r>
      <w:r w:rsidRPr="00F1590F">
        <w:rPr>
          <w:lang w:val="en-GB" w:eastAsia="zh-CN"/>
        </w:rPr>
        <w:t xml:space="preserve"> meeting, the following has been agreed on RRM requirements for SSB adaptation [3].</w:t>
      </w:r>
    </w:p>
    <w:tbl>
      <w:tblPr>
        <w:tblStyle w:val="TableGrid"/>
        <w:tblW w:w="0" w:type="auto"/>
        <w:tblLook w:val="04A0" w:firstRow="1" w:lastRow="0" w:firstColumn="1" w:lastColumn="0" w:noHBand="0" w:noVBand="1"/>
      </w:tblPr>
      <w:tblGrid>
        <w:gridCol w:w="9617"/>
      </w:tblGrid>
      <w:tr w:rsidR="00527D7C" w14:paraId="2B83596B" w14:textId="77777777" w:rsidTr="00527D7C">
        <w:tc>
          <w:tcPr>
            <w:tcW w:w="9617" w:type="dxa"/>
          </w:tcPr>
          <w:p w14:paraId="01339EC7" w14:textId="77777777" w:rsidR="007B3EE9" w:rsidRPr="007B3EE9" w:rsidRDefault="007B3EE9" w:rsidP="007B3EE9">
            <w:pPr>
              <w:keepNext/>
              <w:keepLines/>
              <w:numPr>
                <w:ilvl w:val="2"/>
                <w:numId w:val="0"/>
              </w:numPr>
              <w:spacing w:before="120" w:after="180"/>
              <w:outlineLvl w:val="2"/>
              <w:rPr>
                <w:rFonts w:ascii="Arial" w:hAnsi="Arial" w:cs="Times New Roman"/>
                <w:sz w:val="24"/>
                <w:szCs w:val="16"/>
                <w:lang w:val="sv-SE" w:eastAsia="zh-CN"/>
              </w:rPr>
            </w:pPr>
            <w:r w:rsidRPr="007B3EE9">
              <w:rPr>
                <w:rFonts w:ascii="Arial" w:hAnsi="Arial" w:cs="Times New Roman"/>
                <w:sz w:val="24"/>
                <w:szCs w:val="16"/>
                <w:lang w:val="sv-SE" w:eastAsia="zh-CN"/>
              </w:rPr>
              <w:t xml:space="preserve">Sub-topic 1-1 SSB adaptation – </w:t>
            </w:r>
            <w:r w:rsidRPr="007B3EE9">
              <w:rPr>
                <w:rFonts w:ascii="Arial" w:hAnsi="Arial" w:cs="Times New Roman" w:hint="eastAsia"/>
                <w:sz w:val="24"/>
                <w:szCs w:val="16"/>
                <w:lang w:val="sv-SE" w:eastAsia="zh-CN"/>
              </w:rPr>
              <w:t>General</w:t>
            </w:r>
          </w:p>
          <w:p w14:paraId="345EF908" w14:textId="77777777" w:rsidR="007B3EE9" w:rsidRPr="007B3EE9" w:rsidRDefault="007B3EE9" w:rsidP="007B3EE9">
            <w:pPr>
              <w:spacing w:after="180"/>
              <w:rPr>
                <w:rFonts w:cs="Times New Roman"/>
                <w:b/>
                <w:szCs w:val="20"/>
                <w:u w:val="single"/>
                <w:lang w:val="en-GB" w:eastAsia="ko-KR"/>
              </w:rPr>
            </w:pPr>
            <w:r w:rsidRPr="007B3EE9">
              <w:rPr>
                <w:rFonts w:cs="Times New Roman"/>
                <w:b/>
                <w:szCs w:val="20"/>
                <w:u w:val="single"/>
                <w:lang w:val="en-GB" w:eastAsia="ko-KR"/>
              </w:rPr>
              <w:t>Issue 1-1-1: Processing time for SSB adaption</w:t>
            </w:r>
          </w:p>
          <w:p w14:paraId="3A847F59" w14:textId="77777777" w:rsidR="007B3EE9" w:rsidRPr="007B3EE9" w:rsidRDefault="007B3EE9" w:rsidP="007B3EE9">
            <w:pPr>
              <w:spacing w:after="120"/>
              <w:rPr>
                <w:rFonts w:cs="Times New Roman"/>
                <w:szCs w:val="24"/>
                <w:lang w:val="en-GB" w:eastAsia="zh-CN"/>
              </w:rPr>
            </w:pPr>
            <w:r w:rsidRPr="007B3EE9">
              <w:rPr>
                <w:rFonts w:cs="Times New Roman"/>
                <w:szCs w:val="24"/>
                <w:highlight w:val="green"/>
                <w:lang w:val="en-GB" w:eastAsia="zh-CN"/>
              </w:rPr>
              <w:t>Agreement</w:t>
            </w:r>
          </w:p>
          <w:p w14:paraId="08165DB4" w14:textId="77777777" w:rsidR="007B3EE9" w:rsidRPr="007B3EE9" w:rsidRDefault="007B3EE9" w:rsidP="007B3EE9">
            <w:pPr>
              <w:spacing w:after="120"/>
              <w:rPr>
                <w:rFonts w:cs="Times New Roman"/>
                <w:szCs w:val="24"/>
                <w:lang w:val="en-GB" w:eastAsia="zh-CN"/>
              </w:rPr>
            </w:pPr>
            <w:r w:rsidRPr="007B3EE9">
              <w:rPr>
                <w:rFonts w:cs="Times New Roman"/>
                <w:szCs w:val="24"/>
                <w:lang w:val="en-GB" w:eastAsia="zh-CN"/>
              </w:rPr>
              <w:t xml:space="preserve">RAN4 to define the additional delay requirement in </w:t>
            </w:r>
            <w:proofErr w:type="spellStart"/>
            <w:r w:rsidRPr="007B3EE9">
              <w:rPr>
                <w:rFonts w:cs="Times New Roman"/>
                <w:szCs w:val="24"/>
                <w:lang w:val="en-GB" w:eastAsia="zh-CN"/>
              </w:rPr>
              <w:t>T</w:t>
            </w:r>
            <w:r w:rsidRPr="007B3EE9">
              <w:rPr>
                <w:rFonts w:cs="Times New Roman"/>
                <w:szCs w:val="24"/>
                <w:vertAlign w:val="subscript"/>
                <w:lang w:val="en-GB" w:eastAsia="zh-CN"/>
              </w:rPr>
              <w:t>firstSSB</w:t>
            </w:r>
            <w:proofErr w:type="spellEnd"/>
            <w:r w:rsidRPr="007B3EE9">
              <w:rPr>
                <w:rFonts w:cs="Times New Roman"/>
                <w:szCs w:val="24"/>
                <w:lang w:val="en-GB" w:eastAsia="zh-CN"/>
              </w:rPr>
              <w:t xml:space="preserve"> for L1 transition period measurement for SSB adaptation. </w:t>
            </w:r>
          </w:p>
          <w:p w14:paraId="5D156E72" w14:textId="77777777" w:rsidR="007B3EE9" w:rsidRPr="007B3EE9" w:rsidRDefault="007B3EE9" w:rsidP="007B3EE9">
            <w:pPr>
              <w:numPr>
                <w:ilvl w:val="0"/>
                <w:numId w:val="36"/>
              </w:numPr>
              <w:overflowPunct w:val="0"/>
              <w:autoSpaceDE w:val="0"/>
              <w:autoSpaceDN w:val="0"/>
              <w:adjustRightInd w:val="0"/>
              <w:spacing w:after="120"/>
              <w:textAlignment w:val="baseline"/>
              <w:rPr>
                <w:rFonts w:eastAsia="MS Mincho" w:cs="Times New Roman"/>
                <w:szCs w:val="24"/>
                <w:lang w:val="en-GB" w:eastAsia="zh-CN"/>
              </w:rPr>
            </w:pPr>
            <w:r w:rsidRPr="007B3EE9">
              <w:rPr>
                <w:rFonts w:eastAsia="MS Mincho" w:cs="Times New Roman"/>
                <w:szCs w:val="24"/>
                <w:lang w:val="en-GB" w:eastAsia="zh-CN"/>
              </w:rPr>
              <w:t>FR1: 2ms FR2: 3ms</w:t>
            </w:r>
          </w:p>
          <w:p w14:paraId="1A3B0420" w14:textId="77777777" w:rsidR="007B3EE9" w:rsidRPr="007B3EE9" w:rsidRDefault="007B3EE9" w:rsidP="007B3EE9">
            <w:pPr>
              <w:numPr>
                <w:ilvl w:val="0"/>
                <w:numId w:val="36"/>
              </w:numPr>
              <w:overflowPunct w:val="0"/>
              <w:autoSpaceDE w:val="0"/>
              <w:autoSpaceDN w:val="0"/>
              <w:adjustRightInd w:val="0"/>
              <w:spacing w:after="120"/>
              <w:textAlignment w:val="baseline"/>
              <w:rPr>
                <w:rFonts w:eastAsia="MS Mincho" w:cs="Times New Roman"/>
                <w:strike/>
                <w:szCs w:val="24"/>
                <w:lang w:val="en-GB" w:eastAsia="zh-CN"/>
              </w:rPr>
            </w:pPr>
            <w:r w:rsidRPr="007B3EE9">
              <w:rPr>
                <w:rFonts w:eastAsia="MS Mincho" w:cs="Times New Roman"/>
                <w:strike/>
                <w:szCs w:val="24"/>
                <w:lang w:val="en-GB" w:eastAsia="zh-CN"/>
              </w:rPr>
              <w:t>FFS L3 transition period measurement</w:t>
            </w:r>
          </w:p>
          <w:p w14:paraId="651A0B00" w14:textId="77777777" w:rsidR="007B3EE9" w:rsidRPr="007B3EE9" w:rsidRDefault="007B3EE9" w:rsidP="0010525E">
            <w:pPr>
              <w:keepNext/>
              <w:keepLines/>
              <w:numPr>
                <w:ilvl w:val="2"/>
                <w:numId w:val="0"/>
              </w:numPr>
              <w:spacing w:before="240" w:after="180"/>
              <w:outlineLvl w:val="2"/>
              <w:rPr>
                <w:rFonts w:ascii="Arial" w:hAnsi="Arial" w:cs="Times New Roman"/>
                <w:sz w:val="24"/>
                <w:szCs w:val="16"/>
                <w:lang w:val="sv-SE" w:eastAsia="zh-CN"/>
              </w:rPr>
            </w:pPr>
            <w:r w:rsidRPr="007B3EE9">
              <w:rPr>
                <w:rFonts w:ascii="Arial" w:hAnsi="Arial" w:cs="Times New Roman"/>
                <w:sz w:val="24"/>
                <w:szCs w:val="16"/>
                <w:lang w:val="sv-SE" w:eastAsia="zh-CN"/>
              </w:rPr>
              <w:t>Sub-topic 1-2 SSB adaptation – L1 Requirements impacts</w:t>
            </w:r>
          </w:p>
          <w:p w14:paraId="3324F4DD" w14:textId="2E80590B" w:rsidR="007B3EE9" w:rsidRPr="007B3EE9" w:rsidRDefault="007B3EE9" w:rsidP="007B3EE9">
            <w:pPr>
              <w:spacing w:after="180"/>
              <w:rPr>
                <w:rFonts w:cs="Times New Roman"/>
                <w:b/>
                <w:szCs w:val="20"/>
                <w:u w:val="single"/>
                <w:lang w:val="en-GB" w:eastAsia="ko-KR"/>
              </w:rPr>
            </w:pPr>
            <w:r w:rsidRPr="007B3EE9">
              <w:rPr>
                <w:rFonts w:cs="Times New Roman"/>
                <w:b/>
                <w:szCs w:val="20"/>
                <w:u w:val="single"/>
                <w:lang w:val="en-GB" w:eastAsia="ko-KR"/>
              </w:rPr>
              <w:t>Issue 1-2-2: L1 requirements after transition - DRX</w:t>
            </w:r>
          </w:p>
          <w:p w14:paraId="2BD29169" w14:textId="77777777" w:rsidR="007B3EE9" w:rsidRPr="007B3EE9" w:rsidRDefault="007B3EE9" w:rsidP="007B3EE9">
            <w:pPr>
              <w:spacing w:after="120"/>
              <w:rPr>
                <w:rFonts w:cs="Times New Roman"/>
                <w:szCs w:val="24"/>
                <w:lang w:val="en-GB" w:eastAsia="zh-CN"/>
              </w:rPr>
            </w:pPr>
            <w:r w:rsidRPr="007B3EE9">
              <w:rPr>
                <w:rFonts w:cs="Times New Roman" w:hint="eastAsia"/>
                <w:szCs w:val="24"/>
                <w:highlight w:val="green"/>
                <w:lang w:val="en-GB" w:eastAsia="zh-CN"/>
              </w:rPr>
              <w:t>A</w:t>
            </w:r>
            <w:r w:rsidRPr="007B3EE9">
              <w:rPr>
                <w:rFonts w:cs="Times New Roman"/>
                <w:szCs w:val="24"/>
                <w:highlight w:val="green"/>
                <w:lang w:val="en-GB" w:eastAsia="zh-CN"/>
              </w:rPr>
              <w:t>greement:</w:t>
            </w:r>
          </w:p>
          <w:p w14:paraId="48213BCA" w14:textId="77777777" w:rsidR="007B3EE9" w:rsidRPr="007B3EE9" w:rsidRDefault="007B3EE9" w:rsidP="0010525E">
            <w:pPr>
              <w:numPr>
                <w:ilvl w:val="0"/>
                <w:numId w:val="35"/>
              </w:numPr>
              <w:tabs>
                <w:tab w:val="left" w:pos="1440"/>
              </w:tabs>
              <w:overflowPunct w:val="0"/>
              <w:autoSpaceDE w:val="0"/>
              <w:autoSpaceDN w:val="0"/>
              <w:adjustRightInd w:val="0"/>
              <w:spacing w:after="120"/>
              <w:textAlignment w:val="baseline"/>
              <w:rPr>
                <w:rFonts w:cs="Times New Roman"/>
                <w:szCs w:val="24"/>
                <w:lang w:val="en-GB" w:eastAsia="zh-CN"/>
              </w:rPr>
            </w:pPr>
            <w:r w:rsidRPr="007B3EE9">
              <w:rPr>
                <w:rFonts w:eastAsia="MS Mincho" w:cs="Times New Roman"/>
                <w:szCs w:val="24"/>
                <w:lang w:val="en-GB" w:eastAsia="zh-CN"/>
              </w:rPr>
              <w:t>For L1 requirements impacts due to SSB adaptation, when DRX is configured, follow legacy principle to define requirements, which means the SSB adaption only impacts TSSB in the measurement period</w:t>
            </w:r>
          </w:p>
          <w:p w14:paraId="3DFF9BA2" w14:textId="77777777" w:rsidR="007B3EE9" w:rsidRPr="007B3EE9" w:rsidRDefault="007B3EE9" w:rsidP="0010525E">
            <w:pPr>
              <w:spacing w:after="120"/>
              <w:rPr>
                <w:rFonts w:cs="Times New Roman"/>
                <w:szCs w:val="24"/>
                <w:lang w:val="en-GB" w:eastAsia="zh-CN"/>
              </w:rPr>
            </w:pPr>
          </w:p>
          <w:p w14:paraId="12027B3C" w14:textId="77777777" w:rsidR="007B3EE9" w:rsidRPr="007B3EE9" w:rsidRDefault="007B3EE9" w:rsidP="007B3EE9">
            <w:pPr>
              <w:spacing w:after="180"/>
              <w:rPr>
                <w:rFonts w:cs="Times New Roman"/>
                <w:b/>
                <w:szCs w:val="20"/>
                <w:u w:val="single"/>
                <w:lang w:val="en-GB" w:eastAsia="ko-KR"/>
              </w:rPr>
            </w:pPr>
            <w:r w:rsidRPr="007B3EE9">
              <w:rPr>
                <w:rFonts w:cs="Times New Roman"/>
                <w:b/>
                <w:szCs w:val="20"/>
                <w:u w:val="single"/>
                <w:lang w:val="en-GB" w:eastAsia="ko-KR"/>
              </w:rPr>
              <w:t>Issue 1-2-3: L1 requirements - whether to release the measurement results from resources before transition</w:t>
            </w:r>
          </w:p>
          <w:p w14:paraId="043E570F" w14:textId="77777777" w:rsidR="007B3EE9" w:rsidRPr="007B3EE9" w:rsidRDefault="007B3EE9" w:rsidP="007B3EE9">
            <w:pPr>
              <w:spacing w:after="180"/>
              <w:rPr>
                <w:rFonts w:cs="Times New Roman"/>
                <w:bCs/>
                <w:szCs w:val="20"/>
                <w:lang w:val="en-GB" w:eastAsia="zh-CN"/>
              </w:rPr>
            </w:pPr>
            <w:r w:rsidRPr="007B3EE9">
              <w:rPr>
                <w:rFonts w:cs="Times New Roman" w:hint="eastAsia"/>
                <w:bCs/>
                <w:szCs w:val="20"/>
                <w:highlight w:val="green"/>
                <w:lang w:val="en-GB" w:eastAsia="zh-CN"/>
              </w:rPr>
              <w:t>A</w:t>
            </w:r>
            <w:r w:rsidRPr="007B3EE9">
              <w:rPr>
                <w:rFonts w:cs="Times New Roman"/>
                <w:bCs/>
                <w:szCs w:val="20"/>
                <w:highlight w:val="green"/>
                <w:lang w:val="en-GB" w:eastAsia="zh-CN"/>
              </w:rPr>
              <w:t>greement:</w:t>
            </w:r>
          </w:p>
          <w:p w14:paraId="669E9F02" w14:textId="77777777" w:rsidR="007B3EE9" w:rsidRPr="0010525E" w:rsidRDefault="007B3EE9" w:rsidP="007B3EE9">
            <w:pPr>
              <w:numPr>
                <w:ilvl w:val="0"/>
                <w:numId w:val="35"/>
              </w:numPr>
              <w:tabs>
                <w:tab w:val="left" w:pos="1440"/>
              </w:tabs>
              <w:overflowPunct w:val="0"/>
              <w:autoSpaceDE w:val="0"/>
              <w:autoSpaceDN w:val="0"/>
              <w:adjustRightInd w:val="0"/>
              <w:spacing w:after="120"/>
              <w:textAlignment w:val="baseline"/>
              <w:rPr>
                <w:rFonts w:cs="Times New Roman"/>
                <w:szCs w:val="24"/>
                <w:lang w:val="en-GB" w:eastAsia="zh-CN"/>
              </w:rPr>
            </w:pPr>
            <w:r w:rsidRPr="007B3EE9">
              <w:rPr>
                <w:rFonts w:eastAsia="MS Mincho" w:cs="Times New Roman"/>
                <w:szCs w:val="24"/>
                <w:lang w:val="en-GB" w:eastAsia="zh-CN"/>
              </w:rPr>
              <w:t xml:space="preserve">No spec. impact is identified for releasing the measurement results. </w:t>
            </w:r>
          </w:p>
          <w:p w14:paraId="66036695" w14:textId="44A6BB0B" w:rsidR="00150CFB" w:rsidRPr="0010525E" w:rsidRDefault="007B3EE9" w:rsidP="0010525E">
            <w:pPr>
              <w:numPr>
                <w:ilvl w:val="0"/>
                <w:numId w:val="35"/>
              </w:numPr>
              <w:tabs>
                <w:tab w:val="left" w:pos="1440"/>
              </w:tabs>
              <w:overflowPunct w:val="0"/>
              <w:autoSpaceDE w:val="0"/>
              <w:autoSpaceDN w:val="0"/>
              <w:adjustRightInd w:val="0"/>
              <w:spacing w:after="120"/>
              <w:textAlignment w:val="baseline"/>
              <w:rPr>
                <w:rFonts w:cs="Times New Roman"/>
                <w:szCs w:val="24"/>
                <w:lang w:val="en-GB" w:eastAsia="zh-CN"/>
              </w:rPr>
            </w:pPr>
            <w:r w:rsidRPr="0010525E">
              <w:rPr>
                <w:rFonts w:cs="Times New Roman"/>
                <w:szCs w:val="24"/>
                <w:lang w:val="en-GB" w:eastAsia="zh-CN"/>
              </w:rPr>
              <w:t xml:space="preserve">It’s up to UE implementation. </w:t>
            </w:r>
          </w:p>
        </w:tc>
      </w:tr>
    </w:tbl>
    <w:p w14:paraId="1F852E4A" w14:textId="77777777" w:rsidR="00527D7C" w:rsidRDefault="00527D7C" w:rsidP="00AF1700">
      <w:pPr>
        <w:spacing w:after="0" w:line="257" w:lineRule="auto"/>
        <w:rPr>
          <w:lang w:val="en-GB" w:eastAsia="zh-CN"/>
        </w:rPr>
      </w:pPr>
    </w:p>
    <w:p w14:paraId="4B7E1725" w14:textId="77777777" w:rsidR="00150CFB" w:rsidRDefault="00150CFB" w:rsidP="00F1590F">
      <w:pPr>
        <w:spacing w:before="240" w:after="120" w:line="257" w:lineRule="auto"/>
        <w:rPr>
          <w:lang w:val="en-GB" w:eastAsia="zh-CN"/>
        </w:rPr>
      </w:pPr>
    </w:p>
    <w:tbl>
      <w:tblPr>
        <w:tblStyle w:val="TableGrid"/>
        <w:tblW w:w="0" w:type="auto"/>
        <w:tblLook w:val="04A0" w:firstRow="1" w:lastRow="0" w:firstColumn="1" w:lastColumn="0" w:noHBand="0" w:noVBand="1"/>
      </w:tblPr>
      <w:tblGrid>
        <w:gridCol w:w="9617"/>
      </w:tblGrid>
      <w:tr w:rsidR="00F1590F" w14:paraId="314B6070" w14:textId="77777777" w:rsidTr="006E2485">
        <w:tc>
          <w:tcPr>
            <w:tcW w:w="9617" w:type="dxa"/>
          </w:tcPr>
          <w:p w14:paraId="1AC6C895" w14:textId="77777777" w:rsidR="0010525E" w:rsidRPr="0010525E" w:rsidRDefault="0010525E" w:rsidP="0010525E">
            <w:pPr>
              <w:keepNext/>
              <w:keepLines/>
              <w:numPr>
                <w:ilvl w:val="2"/>
                <w:numId w:val="0"/>
              </w:numPr>
              <w:spacing w:before="120" w:after="180"/>
              <w:outlineLvl w:val="2"/>
              <w:rPr>
                <w:rFonts w:ascii="Arial" w:hAnsi="Arial" w:cs="Times New Roman"/>
                <w:sz w:val="24"/>
                <w:szCs w:val="16"/>
                <w:lang w:val="sv-SE" w:eastAsia="zh-CN"/>
              </w:rPr>
            </w:pPr>
            <w:r w:rsidRPr="0010525E">
              <w:rPr>
                <w:rFonts w:ascii="Arial" w:hAnsi="Arial" w:cs="Times New Roman"/>
                <w:sz w:val="24"/>
                <w:szCs w:val="16"/>
                <w:lang w:val="sv-SE" w:eastAsia="zh-CN"/>
              </w:rPr>
              <w:lastRenderedPageBreak/>
              <w:t>Sub-topic 1-3 SSB adaptation – L3 Requirements impacts</w:t>
            </w:r>
          </w:p>
          <w:p w14:paraId="5709C6C2" w14:textId="77777777" w:rsidR="0010525E" w:rsidRPr="0010525E" w:rsidRDefault="0010525E" w:rsidP="0010525E">
            <w:pPr>
              <w:spacing w:after="180"/>
              <w:rPr>
                <w:rFonts w:eastAsia="Malgun Gothic" w:cs="Times New Roman"/>
                <w:b/>
                <w:szCs w:val="20"/>
                <w:u w:val="single"/>
                <w:lang w:val="en-GB" w:eastAsia="ko-KR"/>
              </w:rPr>
            </w:pPr>
            <w:r w:rsidRPr="0010525E">
              <w:rPr>
                <w:rFonts w:cs="Times New Roman"/>
                <w:b/>
                <w:szCs w:val="20"/>
                <w:u w:val="single"/>
                <w:lang w:val="en-GB" w:eastAsia="ko-KR"/>
              </w:rPr>
              <w:t>Issue 1-3-1: L3 requirements for SSB adaptation – transition for serving cell</w:t>
            </w:r>
          </w:p>
          <w:p w14:paraId="2D1AD705" w14:textId="77777777" w:rsidR="0010525E" w:rsidRPr="0010525E" w:rsidRDefault="0010525E" w:rsidP="0010525E">
            <w:pPr>
              <w:tabs>
                <w:tab w:val="left" w:pos="1440"/>
              </w:tabs>
              <w:spacing w:after="120"/>
              <w:rPr>
                <w:rFonts w:cs="Times New Roman"/>
                <w:color w:val="000000"/>
                <w:szCs w:val="24"/>
                <w:lang w:val="en-GB" w:eastAsia="zh-CN"/>
              </w:rPr>
            </w:pPr>
            <w:r w:rsidRPr="0010525E">
              <w:rPr>
                <w:rFonts w:cs="Times New Roman"/>
                <w:color w:val="000000"/>
                <w:szCs w:val="24"/>
                <w:highlight w:val="green"/>
                <w:lang w:val="en-GB" w:eastAsia="zh-CN"/>
              </w:rPr>
              <w:t>Agreement</w:t>
            </w:r>
          </w:p>
          <w:p w14:paraId="79B7ACC9" w14:textId="77777777" w:rsidR="0010525E" w:rsidRPr="0010525E" w:rsidRDefault="0010525E" w:rsidP="0010525E">
            <w:pPr>
              <w:tabs>
                <w:tab w:val="left" w:pos="1440"/>
              </w:tabs>
              <w:spacing w:after="120"/>
              <w:rPr>
                <w:rFonts w:cs="Times New Roman"/>
                <w:color w:val="000000"/>
                <w:szCs w:val="24"/>
                <w:lang w:val="en-GB" w:eastAsia="zh-CN"/>
              </w:rPr>
            </w:pPr>
            <w:r w:rsidRPr="0010525E">
              <w:rPr>
                <w:rFonts w:cs="Times New Roman"/>
                <w:color w:val="000000"/>
                <w:szCs w:val="24"/>
                <w:lang w:val="en-GB" w:eastAsia="zh-CN"/>
              </w:rPr>
              <w:t xml:space="preserve">RAN4 to define L3 requirements at transition for SSB adaptation same as legacy L3 transition period requirement. </w:t>
            </w:r>
          </w:p>
          <w:p w14:paraId="166C9049" w14:textId="77777777" w:rsidR="0010525E" w:rsidRPr="0010525E" w:rsidRDefault="0010525E" w:rsidP="0010525E">
            <w:pPr>
              <w:numPr>
                <w:ilvl w:val="0"/>
                <w:numId w:val="37"/>
              </w:numPr>
              <w:tabs>
                <w:tab w:val="left" w:pos="1440"/>
              </w:tabs>
              <w:overflowPunct w:val="0"/>
              <w:autoSpaceDE w:val="0"/>
              <w:autoSpaceDN w:val="0"/>
              <w:adjustRightInd w:val="0"/>
              <w:spacing w:after="120"/>
              <w:textAlignment w:val="baseline"/>
              <w:rPr>
                <w:rFonts w:eastAsia="MS Mincho" w:cs="Times New Roman"/>
                <w:color w:val="000000"/>
                <w:szCs w:val="24"/>
                <w:lang w:val="en-GB" w:eastAsia="zh-CN"/>
              </w:rPr>
            </w:pPr>
            <w:r w:rsidRPr="0010525E">
              <w:rPr>
                <w:rFonts w:eastAsia="MS Mincho" w:cs="Times New Roman"/>
                <w:color w:val="000000"/>
                <w:szCs w:val="24"/>
                <w:lang w:val="en-GB" w:eastAsia="zh-CN"/>
              </w:rPr>
              <w:t>The cell identification and measurement period requirements apply based on the longer period before or after the transition.</w:t>
            </w:r>
          </w:p>
          <w:p w14:paraId="5DE7FE55" w14:textId="77777777" w:rsidR="0010525E" w:rsidRPr="0010525E" w:rsidRDefault="0010525E" w:rsidP="0010525E">
            <w:pPr>
              <w:spacing w:after="120"/>
              <w:rPr>
                <w:rFonts w:cs="Times New Roman"/>
                <w:b/>
                <w:szCs w:val="20"/>
                <w:u w:val="single"/>
                <w:lang w:val="en-GB" w:eastAsia="ko-KR"/>
              </w:rPr>
            </w:pPr>
          </w:p>
          <w:p w14:paraId="484C7800" w14:textId="31BF3E53" w:rsidR="0010525E" w:rsidRPr="0010525E" w:rsidRDefault="0010525E" w:rsidP="0010525E">
            <w:pPr>
              <w:spacing w:after="180"/>
              <w:rPr>
                <w:rFonts w:cs="Times New Roman"/>
                <w:b/>
                <w:szCs w:val="20"/>
                <w:u w:val="single"/>
                <w:lang w:val="en-GB" w:eastAsia="ko-KR"/>
              </w:rPr>
            </w:pPr>
            <w:r w:rsidRPr="0010525E">
              <w:rPr>
                <w:rFonts w:cs="Times New Roman"/>
                <w:b/>
                <w:szCs w:val="20"/>
                <w:u w:val="single"/>
                <w:lang w:val="en-GB" w:eastAsia="ko-KR"/>
              </w:rPr>
              <w:t>Issue 1-3-2: L3 requirements for SSB adaptation – after transition for serving cell</w:t>
            </w:r>
          </w:p>
          <w:p w14:paraId="38A47390" w14:textId="77777777" w:rsidR="0010525E" w:rsidRPr="0010525E" w:rsidRDefault="0010525E" w:rsidP="0010525E">
            <w:pPr>
              <w:tabs>
                <w:tab w:val="left" w:pos="1440"/>
              </w:tabs>
              <w:spacing w:after="120"/>
              <w:rPr>
                <w:rFonts w:cs="Times New Roman"/>
                <w:color w:val="000000"/>
                <w:szCs w:val="24"/>
                <w:highlight w:val="green"/>
                <w:lang w:val="en-GB" w:eastAsia="zh-CN"/>
              </w:rPr>
            </w:pPr>
            <w:r w:rsidRPr="0010525E">
              <w:rPr>
                <w:rFonts w:cs="Times New Roman"/>
                <w:color w:val="000000"/>
                <w:szCs w:val="24"/>
                <w:highlight w:val="green"/>
                <w:lang w:val="en-GB" w:eastAsia="zh-CN"/>
              </w:rPr>
              <w:t>Agreement</w:t>
            </w:r>
          </w:p>
          <w:p w14:paraId="17F233CE" w14:textId="77777777" w:rsidR="0010525E" w:rsidRPr="0010525E" w:rsidRDefault="0010525E" w:rsidP="0010525E">
            <w:pPr>
              <w:numPr>
                <w:ilvl w:val="0"/>
                <w:numId w:val="37"/>
              </w:numPr>
              <w:tabs>
                <w:tab w:val="left" w:pos="1440"/>
              </w:tabs>
              <w:overflowPunct w:val="0"/>
              <w:autoSpaceDE w:val="0"/>
              <w:autoSpaceDN w:val="0"/>
              <w:adjustRightInd w:val="0"/>
              <w:spacing w:after="120"/>
              <w:textAlignment w:val="baseline"/>
              <w:rPr>
                <w:rFonts w:eastAsia="MS Mincho" w:cs="Times New Roman"/>
                <w:color w:val="000000"/>
                <w:szCs w:val="24"/>
                <w:lang w:val="en-GB" w:eastAsia="zh-CN"/>
              </w:rPr>
            </w:pPr>
            <w:proofErr w:type="gramStart"/>
            <w:r w:rsidRPr="0010525E">
              <w:rPr>
                <w:rFonts w:eastAsia="MS Mincho" w:cs="Times New Roman"/>
                <w:color w:val="000000"/>
                <w:szCs w:val="24"/>
                <w:lang w:val="en-GB" w:eastAsia="zh-CN"/>
              </w:rPr>
              <w:t>Subsequent to</w:t>
            </w:r>
            <w:proofErr w:type="gramEnd"/>
            <w:r w:rsidRPr="0010525E">
              <w:rPr>
                <w:rFonts w:eastAsia="MS Mincho" w:cs="Times New Roman"/>
                <w:color w:val="000000"/>
                <w:szCs w:val="24"/>
                <w:lang w:val="en-GB" w:eastAsia="zh-CN"/>
              </w:rPr>
              <w:t xml:space="preserve"> transition, serving cell identification and measurement period requirements are based on the additional SMTC configuration according to SSB adaptation mapped with SSB periodicity.</w:t>
            </w:r>
          </w:p>
          <w:p w14:paraId="41BA2D2B" w14:textId="77777777" w:rsidR="0010525E" w:rsidRPr="0010525E" w:rsidRDefault="0010525E" w:rsidP="0010525E">
            <w:pPr>
              <w:spacing w:after="120"/>
              <w:ind w:left="1656"/>
              <w:rPr>
                <w:rFonts w:cs="Times New Roman"/>
                <w:color w:val="0070C0"/>
                <w:szCs w:val="24"/>
                <w:lang w:val="en-GB" w:eastAsia="zh-CN"/>
              </w:rPr>
            </w:pPr>
          </w:p>
          <w:p w14:paraId="1E63A177" w14:textId="77777777" w:rsidR="0010525E" w:rsidRPr="0010525E" w:rsidRDefault="0010525E" w:rsidP="0010525E">
            <w:pPr>
              <w:spacing w:after="180"/>
              <w:rPr>
                <w:rFonts w:cs="Times New Roman"/>
                <w:b/>
                <w:szCs w:val="20"/>
                <w:u w:val="single"/>
                <w:lang w:val="en-GB" w:eastAsia="ko-KR"/>
              </w:rPr>
            </w:pPr>
            <w:r w:rsidRPr="0010525E">
              <w:rPr>
                <w:rFonts w:cs="Times New Roman"/>
                <w:b/>
                <w:szCs w:val="20"/>
                <w:u w:val="single"/>
                <w:lang w:val="en-GB" w:eastAsia="ko-KR"/>
              </w:rPr>
              <w:t xml:space="preserve">Issue 1-3-4: Colliding with MG </w:t>
            </w:r>
          </w:p>
          <w:p w14:paraId="6F3619B6" w14:textId="77777777" w:rsidR="0010525E" w:rsidRPr="0010525E" w:rsidRDefault="0010525E" w:rsidP="0010525E">
            <w:pPr>
              <w:numPr>
                <w:ilvl w:val="0"/>
                <w:numId w:val="3"/>
              </w:numPr>
              <w:spacing w:after="120"/>
              <w:ind w:left="720"/>
              <w:rPr>
                <w:rFonts w:cs="Times New Roman"/>
                <w:szCs w:val="24"/>
                <w:lang w:val="en-GB" w:eastAsia="zh-CN"/>
              </w:rPr>
            </w:pPr>
            <w:r w:rsidRPr="0010525E">
              <w:rPr>
                <w:rFonts w:cs="Times New Roman"/>
                <w:szCs w:val="24"/>
                <w:lang w:val="en-GB" w:eastAsia="zh-CN"/>
              </w:rPr>
              <w:t>Proposals</w:t>
            </w:r>
          </w:p>
          <w:p w14:paraId="577A4625" w14:textId="649B37F9" w:rsidR="0010525E" w:rsidRPr="0010525E" w:rsidRDefault="0010525E" w:rsidP="0010525E">
            <w:pPr>
              <w:numPr>
                <w:ilvl w:val="1"/>
                <w:numId w:val="3"/>
              </w:numPr>
              <w:overflowPunct w:val="0"/>
              <w:autoSpaceDE w:val="0"/>
              <w:autoSpaceDN w:val="0"/>
              <w:adjustRightInd w:val="0"/>
              <w:spacing w:after="180"/>
              <w:ind w:left="1656"/>
              <w:textAlignment w:val="baseline"/>
              <w:rPr>
                <w:rFonts w:eastAsia="MS Mincho" w:cs="Times New Roman"/>
                <w:szCs w:val="24"/>
                <w:lang w:val="en-GB" w:eastAsia="zh-CN"/>
              </w:rPr>
            </w:pPr>
            <w:r w:rsidRPr="0010525E">
              <w:rPr>
                <w:rFonts w:eastAsia="MS Mincho" w:cs="Times New Roman"/>
                <w:szCs w:val="24"/>
                <w:lang w:val="en-GB" w:eastAsia="zh-CN"/>
              </w:rPr>
              <w:t xml:space="preserve">Option 1: If the SMTC occasion of the selected additional SMTC configuration collides with MG occasion, the UE is allowed to skip measurements in the overlapping SMTC occasion of the serving SCell. </w:t>
            </w:r>
          </w:p>
          <w:p w14:paraId="08E1D3E2" w14:textId="77777777" w:rsidR="0010525E" w:rsidRPr="0010525E" w:rsidRDefault="0010525E" w:rsidP="0010525E">
            <w:pPr>
              <w:keepNext/>
              <w:keepLines/>
              <w:numPr>
                <w:ilvl w:val="2"/>
                <w:numId w:val="0"/>
              </w:numPr>
              <w:spacing w:before="120" w:after="180"/>
              <w:outlineLvl w:val="2"/>
              <w:rPr>
                <w:rFonts w:ascii="Arial" w:hAnsi="Arial" w:cs="Times New Roman"/>
                <w:sz w:val="24"/>
                <w:szCs w:val="16"/>
                <w:lang w:val="sv-SE" w:eastAsia="zh-CN"/>
              </w:rPr>
            </w:pPr>
            <w:r w:rsidRPr="0010525E">
              <w:rPr>
                <w:rFonts w:ascii="Arial" w:hAnsi="Arial" w:cs="Times New Roman"/>
                <w:sz w:val="24"/>
                <w:szCs w:val="16"/>
                <w:lang w:val="sv-SE" w:eastAsia="zh-CN"/>
              </w:rPr>
              <w:t>Sub-topic 1-4 SSB adaptation – Other requirements impacts</w:t>
            </w:r>
          </w:p>
          <w:p w14:paraId="5A8A41CB" w14:textId="77777777" w:rsidR="0010525E" w:rsidRPr="0010525E" w:rsidRDefault="0010525E" w:rsidP="0010525E">
            <w:pPr>
              <w:spacing w:after="180"/>
              <w:rPr>
                <w:rFonts w:cs="Times New Roman"/>
                <w:szCs w:val="20"/>
                <w:lang w:val="sv-SE" w:eastAsia="zh-CN"/>
              </w:rPr>
            </w:pPr>
            <w:r w:rsidRPr="0010525E">
              <w:rPr>
                <w:rFonts w:cs="Times New Roman"/>
                <w:b/>
                <w:szCs w:val="20"/>
                <w:u w:val="single"/>
                <w:lang w:val="en-GB" w:eastAsia="ko-KR"/>
              </w:rPr>
              <w:t>Issue 1-4-1: SCell activation requirement for SSB adaptation – SSB adaptation command related</w:t>
            </w:r>
          </w:p>
          <w:p w14:paraId="050AE789" w14:textId="77777777" w:rsidR="0010525E" w:rsidRPr="0010525E" w:rsidRDefault="0010525E" w:rsidP="0010525E">
            <w:pPr>
              <w:spacing w:after="180"/>
              <w:rPr>
                <w:rFonts w:cs="Times New Roman"/>
                <w:szCs w:val="20"/>
                <w:lang w:val="en-GB" w:eastAsia="zh-CN"/>
              </w:rPr>
            </w:pPr>
            <w:r w:rsidRPr="0010525E">
              <w:rPr>
                <w:rFonts w:cs="Times New Roman" w:hint="eastAsia"/>
                <w:szCs w:val="20"/>
                <w:highlight w:val="green"/>
                <w:lang w:val="en-GB" w:eastAsia="zh-CN"/>
              </w:rPr>
              <w:t>A</w:t>
            </w:r>
            <w:r w:rsidRPr="0010525E">
              <w:rPr>
                <w:rFonts w:cs="Times New Roman"/>
                <w:szCs w:val="20"/>
                <w:highlight w:val="green"/>
                <w:lang w:val="en-GB" w:eastAsia="zh-CN"/>
              </w:rPr>
              <w:t>greement:</w:t>
            </w:r>
          </w:p>
          <w:p w14:paraId="0E611DA2" w14:textId="77777777" w:rsidR="0010525E" w:rsidRPr="0010525E" w:rsidRDefault="0010525E" w:rsidP="0010525E">
            <w:pPr>
              <w:numPr>
                <w:ilvl w:val="0"/>
                <w:numId w:val="3"/>
              </w:numPr>
              <w:spacing w:after="120"/>
              <w:rPr>
                <w:rFonts w:cs="Times New Roman"/>
                <w:szCs w:val="24"/>
                <w:lang w:val="en-GB" w:eastAsia="zh-CN"/>
              </w:rPr>
            </w:pPr>
            <w:r w:rsidRPr="0010525E">
              <w:rPr>
                <w:rFonts w:cs="Times New Roman"/>
                <w:szCs w:val="24"/>
                <w:lang w:val="en-GB" w:eastAsia="zh-CN"/>
              </w:rPr>
              <w:t>For the conditions for SCell activation with SSB adaptation, SSB adaptation command comes no later than SCell activation command.</w:t>
            </w:r>
          </w:p>
          <w:p w14:paraId="3EBA7F6E" w14:textId="77777777" w:rsidR="0010525E" w:rsidRPr="0010525E" w:rsidRDefault="0010525E" w:rsidP="0010525E">
            <w:pPr>
              <w:spacing w:after="120"/>
              <w:rPr>
                <w:rFonts w:cs="Times New Roman"/>
                <w:b/>
                <w:szCs w:val="24"/>
                <w:u w:val="single"/>
                <w:lang w:val="en-GB" w:eastAsia="zh-CN"/>
              </w:rPr>
            </w:pPr>
            <w:r w:rsidRPr="0010525E">
              <w:rPr>
                <w:rFonts w:cs="Times New Roman"/>
                <w:b/>
                <w:szCs w:val="24"/>
                <w:u w:val="single"/>
                <w:lang w:val="en-GB" w:eastAsia="zh-CN"/>
              </w:rPr>
              <w:t>Issue 1-4-2: SCell activation requirement for SSB adaptation – applicable SCell activation requirements</w:t>
            </w:r>
          </w:p>
          <w:p w14:paraId="13B785EA" w14:textId="77777777" w:rsidR="0010525E" w:rsidRPr="0010525E" w:rsidRDefault="0010525E" w:rsidP="0010525E">
            <w:pPr>
              <w:numPr>
                <w:ilvl w:val="0"/>
                <w:numId w:val="3"/>
              </w:numPr>
              <w:spacing w:after="120"/>
              <w:rPr>
                <w:rFonts w:cs="Times New Roman"/>
                <w:szCs w:val="24"/>
                <w:lang w:val="en-GB" w:eastAsia="zh-CN"/>
              </w:rPr>
            </w:pPr>
            <w:r w:rsidRPr="0010525E">
              <w:rPr>
                <w:rFonts w:cs="Times New Roman"/>
                <w:szCs w:val="24"/>
                <w:lang w:val="en-GB" w:eastAsia="zh-CN"/>
              </w:rPr>
              <w:t>Proposals</w:t>
            </w:r>
          </w:p>
          <w:p w14:paraId="02992B84" w14:textId="77777777" w:rsidR="0010525E" w:rsidRPr="0010525E" w:rsidRDefault="0010525E" w:rsidP="0010525E">
            <w:pPr>
              <w:numPr>
                <w:ilvl w:val="1"/>
                <w:numId w:val="3"/>
              </w:numPr>
              <w:spacing w:after="120"/>
              <w:rPr>
                <w:rFonts w:cs="Times New Roman"/>
                <w:szCs w:val="24"/>
                <w:lang w:val="en-GB" w:eastAsia="zh-CN"/>
              </w:rPr>
            </w:pPr>
            <w:r w:rsidRPr="0010525E">
              <w:rPr>
                <w:rFonts w:cs="Times New Roman"/>
                <w:szCs w:val="24"/>
                <w:lang w:val="en-GB" w:eastAsia="zh-CN"/>
              </w:rPr>
              <w:t xml:space="preserve">Option 1: R18 </w:t>
            </w:r>
            <w:proofErr w:type="spellStart"/>
            <w:r w:rsidRPr="0010525E">
              <w:rPr>
                <w:rFonts w:cs="Times New Roman"/>
                <w:szCs w:val="24"/>
                <w:lang w:val="en-GB" w:eastAsia="zh-CN"/>
              </w:rPr>
              <w:t>Scell</w:t>
            </w:r>
            <w:proofErr w:type="spellEnd"/>
            <w:r w:rsidRPr="0010525E">
              <w:rPr>
                <w:rFonts w:cs="Times New Roman"/>
                <w:szCs w:val="24"/>
                <w:lang w:val="en-GB" w:eastAsia="zh-CN"/>
              </w:rPr>
              <w:t xml:space="preserve"> activation with L3 reporting </w:t>
            </w:r>
          </w:p>
          <w:p w14:paraId="63EA5F00" w14:textId="0E7CCFB8" w:rsidR="00F1590F" w:rsidRPr="0010525E" w:rsidRDefault="0010525E" w:rsidP="0010525E">
            <w:pPr>
              <w:numPr>
                <w:ilvl w:val="1"/>
                <w:numId w:val="3"/>
              </w:numPr>
              <w:spacing w:after="120"/>
              <w:rPr>
                <w:rFonts w:cs="Times New Roman"/>
                <w:szCs w:val="24"/>
                <w:lang w:val="en-GB" w:eastAsia="zh-CN"/>
              </w:rPr>
            </w:pPr>
            <w:r w:rsidRPr="0010525E">
              <w:rPr>
                <w:rFonts w:cs="Times New Roman"/>
                <w:szCs w:val="24"/>
                <w:lang w:val="en-GB" w:eastAsia="zh-CN"/>
              </w:rPr>
              <w:t>Option 2: multiple SCells activation scenario with SSB adaptation</w:t>
            </w:r>
          </w:p>
        </w:tc>
      </w:tr>
    </w:tbl>
    <w:p w14:paraId="23EE9451" w14:textId="26BD57BB" w:rsidR="00664591" w:rsidRDefault="00205D3F" w:rsidP="00664591">
      <w:pPr>
        <w:spacing w:before="240" w:after="0" w:line="257" w:lineRule="auto"/>
        <w:rPr>
          <w:lang w:val="en-GB" w:eastAsia="zh-CN"/>
        </w:rPr>
      </w:pPr>
      <w:r w:rsidRPr="00205F6E">
        <w:rPr>
          <w:lang w:val="en-GB" w:eastAsia="zh-CN"/>
        </w:rPr>
        <w:t>Open issues for SSB adaptation are contained in [</w:t>
      </w:r>
      <w:r>
        <w:rPr>
          <w:lang w:val="en-GB" w:eastAsia="zh-CN"/>
        </w:rPr>
        <w:t>2</w:t>
      </w:r>
      <w:r w:rsidRPr="00205F6E">
        <w:rPr>
          <w:lang w:val="en-GB" w:eastAsia="zh-CN"/>
        </w:rPr>
        <w:t>]</w:t>
      </w:r>
      <w:r>
        <w:rPr>
          <w:lang w:val="en-GB" w:eastAsia="zh-CN"/>
        </w:rPr>
        <w:t xml:space="preserve"> and p</w:t>
      </w:r>
      <w:r w:rsidR="00CA7F39">
        <w:rPr>
          <w:lang w:val="en-GB" w:eastAsia="zh-CN"/>
        </w:rPr>
        <w:t xml:space="preserve">revious RAN4 agreements are listed in Annex </w:t>
      </w:r>
      <w:r w:rsidR="00664591">
        <w:rPr>
          <w:lang w:val="en-GB" w:eastAsia="zh-CN"/>
        </w:rPr>
        <w:t>1</w:t>
      </w:r>
      <w:r w:rsidR="00CA7F39">
        <w:rPr>
          <w:lang w:val="en-GB" w:eastAsia="zh-CN"/>
        </w:rPr>
        <w:t xml:space="preserve">. </w:t>
      </w:r>
    </w:p>
    <w:p w14:paraId="7B370713" w14:textId="57C8A005" w:rsidR="003519D8" w:rsidRDefault="00664591" w:rsidP="00642E39">
      <w:pPr>
        <w:spacing w:after="0" w:line="257" w:lineRule="auto"/>
        <w:rPr>
          <w:lang w:val="en-GB" w:eastAsia="zh-CN"/>
        </w:rPr>
      </w:pPr>
      <w:r w:rsidRPr="0025200C">
        <w:rPr>
          <w:lang w:val="en-GB" w:eastAsia="zh-CN"/>
        </w:rPr>
        <w:t>RAN1 agreements are</w:t>
      </w:r>
      <w:r>
        <w:rPr>
          <w:lang w:val="en-GB" w:eastAsia="zh-CN"/>
        </w:rPr>
        <w:t xml:space="preserve"> listed in Annex 2.</w:t>
      </w:r>
    </w:p>
    <w:p w14:paraId="3B6CB6A9" w14:textId="0F3141C0" w:rsidR="00DD3BAA" w:rsidRPr="00642E39" w:rsidRDefault="000E0E46" w:rsidP="00EF7429">
      <w:pPr>
        <w:pStyle w:val="RAN4H2"/>
        <w:numPr>
          <w:ilvl w:val="1"/>
          <w:numId w:val="16"/>
        </w:numPr>
        <w:rPr>
          <w:lang w:eastAsia="zh-CN"/>
        </w:rPr>
      </w:pPr>
      <w:r>
        <w:t>Scenarios for SSB adaptation</w:t>
      </w:r>
    </w:p>
    <w:p w14:paraId="41A2DE5A" w14:textId="0E766771" w:rsidR="008C06F8" w:rsidRPr="00642E39" w:rsidRDefault="00A21EBC" w:rsidP="00642E39">
      <w:pPr>
        <w:rPr>
          <w:rFonts w:eastAsia="Times New Roman" w:cs="Times New Roman"/>
          <w:b/>
          <w:szCs w:val="20"/>
        </w:rPr>
      </w:pPr>
      <w:r w:rsidRPr="00642E39">
        <w:t xml:space="preserve">In this section we consider </w:t>
      </w:r>
      <w:r w:rsidR="000E0E46">
        <w:t xml:space="preserve">open </w:t>
      </w:r>
      <w:r w:rsidRPr="00642E39">
        <w:t>issues related to scenarios for SSB adaptation.</w:t>
      </w:r>
      <w:r w:rsidR="00642E39" w:rsidRPr="00642E39">
        <w:rPr>
          <w:rFonts w:eastAsia="Times New Roman" w:cs="Times New Roman"/>
          <w:b/>
          <w:szCs w:val="20"/>
        </w:rPr>
        <w:t xml:space="preserve"> </w:t>
      </w:r>
    </w:p>
    <w:p w14:paraId="3207F8AB" w14:textId="3FCD569C" w:rsidR="004B0C33" w:rsidRPr="00FB5B1C" w:rsidRDefault="00934C3B" w:rsidP="006231A2">
      <w:pPr>
        <w:pStyle w:val="Heading2"/>
        <w:numPr>
          <w:ilvl w:val="2"/>
          <w:numId w:val="15"/>
        </w:numPr>
        <w:rPr>
          <w:sz w:val="28"/>
          <w:szCs w:val="28"/>
        </w:rPr>
      </w:pPr>
      <w:r w:rsidRPr="00FB5B1C">
        <w:rPr>
          <w:sz w:val="28"/>
          <w:szCs w:val="28"/>
        </w:rPr>
        <w:t xml:space="preserve">Applicable SCell activation scenarios </w:t>
      </w:r>
      <w:r w:rsidR="009E6D9F" w:rsidRPr="00FB5B1C">
        <w:rPr>
          <w:sz w:val="28"/>
          <w:szCs w:val="28"/>
        </w:rPr>
        <w:t>with</w:t>
      </w:r>
      <w:r w:rsidR="004B0C33" w:rsidRPr="00FB5B1C">
        <w:rPr>
          <w:sz w:val="28"/>
          <w:szCs w:val="28"/>
        </w:rPr>
        <w:t xml:space="preserve"> SSB adaptation </w:t>
      </w:r>
    </w:p>
    <w:p w14:paraId="6C742FC6" w14:textId="355A1FEB" w:rsidR="004B0C33" w:rsidRPr="004B0C33" w:rsidRDefault="005B002D" w:rsidP="004B0C33">
      <w:pPr>
        <w:rPr>
          <w:lang w:val="en-GB"/>
        </w:rPr>
      </w:pPr>
      <w:r>
        <w:rPr>
          <w:lang w:val="en-GB"/>
        </w:rPr>
        <w:t>RAN4 #</w:t>
      </w:r>
      <w:r w:rsidR="004B0C33">
        <w:rPr>
          <w:lang w:val="en-GB"/>
        </w:rPr>
        <w:t>114</w:t>
      </w:r>
      <w:r w:rsidR="00934C3B">
        <w:rPr>
          <w:lang w:val="en-GB"/>
        </w:rPr>
        <w:t>bis</w:t>
      </w:r>
      <w:r w:rsidR="004B0C33">
        <w:rPr>
          <w:lang w:val="en-GB"/>
        </w:rPr>
        <w:t xml:space="preserve"> discussed the </w:t>
      </w:r>
      <w:r w:rsidR="00934C3B">
        <w:rPr>
          <w:lang w:val="en-GB"/>
        </w:rPr>
        <w:t xml:space="preserve">applicable SCell activation </w:t>
      </w:r>
      <w:r w:rsidR="004B0C33">
        <w:rPr>
          <w:lang w:val="en-GB"/>
        </w:rPr>
        <w:t>scenario</w:t>
      </w:r>
      <w:r w:rsidR="00934C3B">
        <w:rPr>
          <w:lang w:val="en-GB"/>
        </w:rPr>
        <w:t>s</w:t>
      </w:r>
      <w:r w:rsidR="004B0C33">
        <w:rPr>
          <w:lang w:val="en-GB"/>
        </w:rPr>
        <w:t xml:space="preserve"> </w:t>
      </w:r>
      <w:r w:rsidR="009E6D9F">
        <w:rPr>
          <w:lang w:val="en-GB"/>
        </w:rPr>
        <w:t>with</w:t>
      </w:r>
      <w:r w:rsidR="004B0C33">
        <w:rPr>
          <w:lang w:val="en-GB"/>
        </w:rPr>
        <w:t xml:space="preserve"> </w:t>
      </w:r>
      <w:r w:rsidR="00934C3B">
        <w:rPr>
          <w:lang w:val="en-GB"/>
        </w:rPr>
        <w:t xml:space="preserve">SSB adaptation and agreed to </w:t>
      </w:r>
      <w:r w:rsidR="009E6D9F">
        <w:rPr>
          <w:lang w:val="en-GB"/>
        </w:rPr>
        <w:t>specify</w:t>
      </w:r>
      <w:r w:rsidR="00934C3B">
        <w:rPr>
          <w:lang w:val="en-GB"/>
        </w:rPr>
        <w:t xml:space="preserve">/study </w:t>
      </w:r>
      <w:r w:rsidR="009E6D9F">
        <w:rPr>
          <w:lang w:val="en-GB"/>
        </w:rPr>
        <w:t xml:space="preserve">requirements for </w:t>
      </w:r>
      <w:r w:rsidR="00934C3B">
        <w:rPr>
          <w:lang w:val="en-GB"/>
        </w:rPr>
        <w:t>the following scena</w:t>
      </w:r>
      <w:r w:rsidR="00934C3B" w:rsidRPr="00FB5B1C">
        <w:rPr>
          <w:lang w:val="en-GB"/>
        </w:rPr>
        <w:t xml:space="preserve">rios </w:t>
      </w:r>
      <w:r w:rsidR="004B0C33" w:rsidRPr="00FB5B1C">
        <w:rPr>
          <w:lang w:val="en-GB"/>
        </w:rPr>
        <w:t>[</w:t>
      </w:r>
      <w:r w:rsidR="00FB5B1C" w:rsidRPr="00FB5B1C">
        <w:rPr>
          <w:lang w:val="en-GB"/>
        </w:rPr>
        <w:t>4</w:t>
      </w:r>
      <w:r w:rsidR="004B0C33" w:rsidRPr="00FB5B1C">
        <w:rPr>
          <w:lang w:val="en-GB"/>
        </w:rPr>
        <w:t>].</w:t>
      </w:r>
    </w:p>
    <w:tbl>
      <w:tblPr>
        <w:tblStyle w:val="TableGrid"/>
        <w:tblW w:w="0" w:type="auto"/>
        <w:tblLook w:val="04A0" w:firstRow="1" w:lastRow="0" w:firstColumn="1" w:lastColumn="0" w:noHBand="0" w:noVBand="1"/>
      </w:tblPr>
      <w:tblGrid>
        <w:gridCol w:w="9617"/>
      </w:tblGrid>
      <w:tr w:rsidR="004B0C33" w14:paraId="2DB74CD7" w14:textId="77777777" w:rsidTr="004B0C33">
        <w:tc>
          <w:tcPr>
            <w:tcW w:w="9617" w:type="dxa"/>
          </w:tcPr>
          <w:p w14:paraId="5BEA237B" w14:textId="77777777" w:rsidR="00934C3B" w:rsidRPr="00527D7C" w:rsidRDefault="00934C3B" w:rsidP="00934C3B">
            <w:pPr>
              <w:spacing w:before="120" w:after="180"/>
              <w:rPr>
                <w:rFonts w:cs="Times New Roman"/>
                <w:b/>
                <w:szCs w:val="20"/>
                <w:u w:val="single"/>
                <w:lang w:val="en-GB" w:eastAsia="ko-KR"/>
              </w:rPr>
            </w:pPr>
            <w:r w:rsidRPr="00527D7C">
              <w:rPr>
                <w:rFonts w:cs="Times New Roman"/>
                <w:b/>
                <w:szCs w:val="20"/>
                <w:u w:val="single"/>
                <w:lang w:val="en-GB" w:eastAsia="ko-KR"/>
              </w:rPr>
              <w:t>Issue 1-4-2: SCell activation requirement for SSB adaptation – applicable SCell activation requirements</w:t>
            </w:r>
          </w:p>
          <w:p w14:paraId="405FFC73" w14:textId="77777777" w:rsidR="00934C3B" w:rsidRPr="00527D7C" w:rsidRDefault="00934C3B" w:rsidP="00934C3B">
            <w:pPr>
              <w:snapToGrid w:val="0"/>
              <w:spacing w:after="120"/>
              <w:rPr>
                <w:rFonts w:cs="Times New Roman"/>
                <w:bCs/>
                <w:szCs w:val="20"/>
                <w:highlight w:val="green"/>
                <w:lang w:eastAsia="zh-CN"/>
              </w:rPr>
            </w:pPr>
            <w:r w:rsidRPr="00527D7C">
              <w:rPr>
                <w:rFonts w:cs="Times New Roman" w:hint="eastAsia"/>
                <w:bCs/>
                <w:szCs w:val="20"/>
                <w:highlight w:val="green"/>
                <w:lang w:eastAsia="zh-CN"/>
              </w:rPr>
              <w:t>A</w:t>
            </w:r>
            <w:r w:rsidRPr="00527D7C">
              <w:rPr>
                <w:rFonts w:cs="Times New Roman"/>
                <w:bCs/>
                <w:szCs w:val="20"/>
                <w:highlight w:val="green"/>
                <w:lang w:eastAsia="zh-CN"/>
              </w:rPr>
              <w:t>greement:</w:t>
            </w:r>
          </w:p>
          <w:p w14:paraId="3D64AEA8" w14:textId="77777777" w:rsidR="00934C3B" w:rsidRPr="00527D7C"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 xml:space="preserve">Normal SCell activation </w:t>
            </w:r>
          </w:p>
          <w:p w14:paraId="5A8D2591" w14:textId="77777777" w:rsidR="00934C3B" w:rsidRPr="00527D7C"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Direct SCell activation</w:t>
            </w:r>
          </w:p>
          <w:p w14:paraId="73E710E7" w14:textId="77777777" w:rsidR="00934C3B" w:rsidRPr="00527D7C"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lastRenderedPageBreak/>
              <w:t>PUCCH SCell activation</w:t>
            </w:r>
          </w:p>
          <w:p w14:paraId="0B1847E2" w14:textId="77777777" w:rsidR="00934C3B"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hint="eastAsia"/>
                <w:szCs w:val="24"/>
                <w:lang w:val="en-GB" w:eastAsia="zh-CN"/>
              </w:rPr>
              <w:t>FFS</w:t>
            </w:r>
            <w:r w:rsidRPr="00527D7C">
              <w:rPr>
                <w:rFonts w:cs="Times New Roman"/>
                <w:szCs w:val="24"/>
                <w:lang w:val="en-GB" w:eastAsia="zh-CN"/>
              </w:rPr>
              <w:t xml:space="preserve"> Rel-18 SCell activation with L3 reporting </w:t>
            </w:r>
          </w:p>
          <w:p w14:paraId="7DCFF357" w14:textId="7964BDCC" w:rsidR="004B0C33" w:rsidRPr="00934C3B"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FFS Multiple SCells activation</w:t>
            </w:r>
          </w:p>
        </w:tc>
      </w:tr>
    </w:tbl>
    <w:p w14:paraId="4B4CD3F1" w14:textId="77777777" w:rsidR="004B0C33" w:rsidRDefault="004B0C33" w:rsidP="00D31F0A">
      <w:pPr>
        <w:spacing w:after="0"/>
      </w:pPr>
    </w:p>
    <w:p w14:paraId="6A2E62BD" w14:textId="77777777" w:rsidR="005B002D" w:rsidRDefault="005B002D" w:rsidP="004B0C33">
      <w:r>
        <w:t xml:space="preserve">The items for further study were treated at RAN4 #115 without conclusion, whether to define RRM core requirements for them, as depicted in section 2.1. </w:t>
      </w:r>
    </w:p>
    <w:p w14:paraId="5AFBB3DA" w14:textId="7F735207" w:rsidR="00103F6D" w:rsidRDefault="004B0C33" w:rsidP="004B0C33">
      <w:r>
        <w:t xml:space="preserve">In our view, </w:t>
      </w:r>
      <w:r w:rsidR="00103F6D">
        <w:t xml:space="preserve">aside the first three </w:t>
      </w:r>
      <w:r w:rsidR="005B002D">
        <w:t xml:space="preserve">agreed </w:t>
      </w:r>
      <w:r w:rsidR="00103F6D">
        <w:t xml:space="preserve">SCell activation scenarios, agreed at RAN4 #114bis, the fourth scenario </w:t>
      </w:r>
    </w:p>
    <w:p w14:paraId="26F671E3" w14:textId="77777777" w:rsidR="00103F6D" w:rsidRDefault="00103F6D" w:rsidP="00103F6D">
      <w:pPr>
        <w:pStyle w:val="ListParagraph"/>
        <w:numPr>
          <w:ilvl w:val="0"/>
          <w:numId w:val="31"/>
        </w:numPr>
      </w:pPr>
      <w:r>
        <w:t xml:space="preserve">Rel-18 SCell activation with L3 reporting, </w:t>
      </w:r>
    </w:p>
    <w:p w14:paraId="5AA1B8E2" w14:textId="7CE1E82E" w:rsidR="00103F6D" w:rsidRDefault="00103F6D" w:rsidP="00103F6D">
      <w:r>
        <w:t xml:space="preserve">which targets to improve the </w:t>
      </w:r>
      <w:r w:rsidR="005B002D">
        <w:t xml:space="preserve">SCell </w:t>
      </w:r>
      <w:r>
        <w:t xml:space="preserve">activation delay in case of unknown single SCell, should also be considered for SSB adaptation to reduce the cell detection delay. Thereagainst, multiple SCells activation is a further enhancement on top of single SCell </w:t>
      </w:r>
      <w:r w:rsidRPr="00ED551A">
        <w:t>activation</w:t>
      </w:r>
      <w:r w:rsidR="009E6D9F" w:rsidRPr="00ED551A">
        <w:t xml:space="preserve">. </w:t>
      </w:r>
      <w:r w:rsidR="00C125D5" w:rsidRPr="00ED551A">
        <w:t xml:space="preserve">This scenario has not been discussed </w:t>
      </w:r>
      <w:proofErr w:type="gramStart"/>
      <w:r w:rsidR="00ED551A">
        <w:t>neither</w:t>
      </w:r>
      <w:proofErr w:type="gramEnd"/>
      <w:r w:rsidR="00ED551A">
        <w:t xml:space="preserve"> </w:t>
      </w:r>
      <w:r w:rsidR="00C125D5" w:rsidRPr="00ED551A">
        <w:t xml:space="preserve">in RAN1 </w:t>
      </w:r>
      <w:proofErr w:type="gramStart"/>
      <w:r w:rsidR="00ED551A" w:rsidRPr="00ED551A">
        <w:t>nor</w:t>
      </w:r>
      <w:proofErr w:type="gramEnd"/>
      <w:r w:rsidR="00ED551A" w:rsidRPr="00ED551A">
        <w:t xml:space="preserve"> RAN2 </w:t>
      </w:r>
      <w:r w:rsidR="00C125D5" w:rsidRPr="00ED551A">
        <w:t>so far.</w:t>
      </w:r>
      <w:r w:rsidR="00D172C3">
        <w:t xml:space="preserve"> </w:t>
      </w:r>
      <w:r w:rsidR="005B002D">
        <w:t xml:space="preserve">Furthermore, </w:t>
      </w:r>
      <w:r w:rsidR="005C41ED">
        <w:t xml:space="preserve">those SCells may adapt to the same SSB periodicity or to different SSB periodicities, and SCell activation command may be sent subsequently to a particular SCell or in one common message to all SCells. These multiple cases need to be dealt with and the network energy saving gain is left unclear for this scenario. </w:t>
      </w:r>
      <w:r w:rsidR="00D172C3">
        <w:t>Hence</w:t>
      </w:r>
      <w:r w:rsidR="005C41ED">
        <w:t>,</w:t>
      </w:r>
      <w:r w:rsidR="00D172C3">
        <w:t xml:space="preserve"> RAN4 should exclude this scenario for Rel-19 NES enhancements</w:t>
      </w:r>
      <w:r w:rsidR="009710B5">
        <w:t>.</w:t>
      </w:r>
    </w:p>
    <w:p w14:paraId="3A5392F9" w14:textId="48A3F94D" w:rsidR="009710B5" w:rsidRDefault="004B0C33" w:rsidP="004B0C33">
      <w:pPr>
        <w:ind w:left="1134" w:hanging="1134"/>
        <w:rPr>
          <w:rStyle w:val="RAN4proposalChar0"/>
        </w:rPr>
      </w:pPr>
      <w:r w:rsidRPr="00EF0C02">
        <w:rPr>
          <w:rFonts w:eastAsia="Times New Roman" w:cs="Times New Roman"/>
          <w:b/>
          <w:bCs/>
          <w:szCs w:val="20"/>
        </w:rPr>
        <w:t xml:space="preserve">Proposal </w:t>
      </w:r>
      <w:r w:rsidR="00512B1F">
        <w:rPr>
          <w:rFonts w:eastAsia="Times New Roman" w:cs="Times New Roman"/>
          <w:b/>
          <w:szCs w:val="20"/>
        </w:rPr>
        <w:t>1</w:t>
      </w:r>
      <w:r w:rsidRPr="00EF0C02">
        <w:rPr>
          <w:rFonts w:eastAsia="Times New Roman" w:cs="Times New Roman"/>
          <w:b/>
          <w:bCs/>
          <w:szCs w:val="20"/>
        </w:rPr>
        <w:t>:</w:t>
      </w:r>
      <w:r w:rsidR="006231A2">
        <w:rPr>
          <w:rFonts w:eastAsia="Times New Roman" w:cs="Times New Roman"/>
          <w:b/>
          <w:bCs/>
          <w:szCs w:val="20"/>
        </w:rPr>
        <w:tab/>
      </w:r>
      <w:r w:rsidRPr="00EF0C02">
        <w:rPr>
          <w:rStyle w:val="RAN4proposalChar0"/>
        </w:rPr>
        <w:t>RAN4</w:t>
      </w:r>
      <w:r w:rsidRPr="00C65F69">
        <w:rPr>
          <w:rStyle w:val="RAN4proposalChar0"/>
        </w:rPr>
        <w:t xml:space="preserve"> to </w:t>
      </w:r>
      <w:r w:rsidR="009E6D9F">
        <w:rPr>
          <w:rStyle w:val="RAN4proposalChar0"/>
        </w:rPr>
        <w:t>add</w:t>
      </w:r>
      <w:r w:rsidRPr="00C65F69">
        <w:rPr>
          <w:rStyle w:val="RAN4proposalChar0"/>
        </w:rPr>
        <w:t xml:space="preserve"> the </w:t>
      </w:r>
      <w:r w:rsidR="00EE2210" w:rsidRPr="00C65F69">
        <w:rPr>
          <w:rStyle w:val="RAN4proposalChar0"/>
        </w:rPr>
        <w:t xml:space="preserve">scenario </w:t>
      </w:r>
      <w:r w:rsidR="009E6D9F">
        <w:rPr>
          <w:rStyle w:val="RAN4proposalChar0"/>
        </w:rPr>
        <w:t>of Re</w:t>
      </w:r>
      <w:r w:rsidR="009E6D9F" w:rsidRPr="009E6D9F">
        <w:rPr>
          <w:rStyle w:val="RAN4proposalChar0"/>
        </w:rPr>
        <w:t xml:space="preserve">l-18 </w:t>
      </w:r>
      <w:r w:rsidR="009E6D9F" w:rsidRPr="009E6D9F">
        <w:rPr>
          <w:b/>
          <w:bCs/>
        </w:rPr>
        <w:t>SCell activation with L3 reporting</w:t>
      </w:r>
      <w:r w:rsidR="009E6D9F" w:rsidRPr="009E6D9F">
        <w:rPr>
          <w:rStyle w:val="RAN4proposalChar0"/>
          <w:b w:val="0"/>
          <w:bCs/>
        </w:rPr>
        <w:t xml:space="preserve"> </w:t>
      </w:r>
      <w:r w:rsidR="009E6D9F" w:rsidRPr="009710B5">
        <w:rPr>
          <w:rStyle w:val="RAN4proposalChar0"/>
        </w:rPr>
        <w:t>to the applicable SCell activation scenarios</w:t>
      </w:r>
      <w:r w:rsidR="009E6D9F">
        <w:rPr>
          <w:rStyle w:val="RAN4proposalChar0"/>
          <w:b w:val="0"/>
          <w:bCs/>
        </w:rPr>
        <w:t xml:space="preserve"> </w:t>
      </w:r>
      <w:r w:rsidR="009E6D9F">
        <w:rPr>
          <w:rStyle w:val="RAN4proposalChar0"/>
        </w:rPr>
        <w:t>with</w:t>
      </w:r>
      <w:r w:rsidR="00EE2210" w:rsidRPr="00C65F69">
        <w:rPr>
          <w:rStyle w:val="RAN4proposalChar0"/>
        </w:rPr>
        <w:t xml:space="preserve"> SSB adaptation</w:t>
      </w:r>
      <w:r w:rsidR="009E6D9F">
        <w:rPr>
          <w:rStyle w:val="RAN4proposalChar0"/>
        </w:rPr>
        <w:t xml:space="preserve">. </w:t>
      </w:r>
      <w:r w:rsidR="00EE2210" w:rsidRPr="00C65F69">
        <w:rPr>
          <w:rStyle w:val="RAN4proposalChar0"/>
        </w:rPr>
        <w:t xml:space="preserve"> </w:t>
      </w:r>
    </w:p>
    <w:p w14:paraId="307A5533" w14:textId="6EA13F81" w:rsidR="002B1493" w:rsidRDefault="009710B5" w:rsidP="003C3529">
      <w:pPr>
        <w:ind w:left="1134" w:hanging="1134"/>
        <w:rPr>
          <w:rStyle w:val="RAN4proposalChar0"/>
        </w:rPr>
      </w:pPr>
      <w:r>
        <w:rPr>
          <w:rFonts w:eastAsia="Times New Roman" w:cs="Times New Roman"/>
          <w:b/>
          <w:bCs/>
          <w:szCs w:val="20"/>
        </w:rPr>
        <w:t xml:space="preserve">Proposal </w:t>
      </w:r>
      <w:r w:rsidR="00512B1F">
        <w:rPr>
          <w:rFonts w:eastAsia="Times New Roman" w:cs="Times New Roman"/>
          <w:b/>
          <w:bCs/>
          <w:szCs w:val="20"/>
        </w:rPr>
        <w:t>2</w:t>
      </w:r>
      <w:r>
        <w:rPr>
          <w:rFonts w:eastAsia="Times New Roman" w:cs="Times New Roman"/>
          <w:b/>
          <w:bCs/>
          <w:szCs w:val="20"/>
        </w:rPr>
        <w:t>:</w:t>
      </w:r>
      <w:r w:rsidR="002B1493">
        <w:rPr>
          <w:rFonts w:eastAsia="Times New Roman" w:cs="Times New Roman"/>
          <w:b/>
          <w:bCs/>
          <w:szCs w:val="20"/>
        </w:rPr>
        <w:tab/>
      </w:r>
      <w:r>
        <w:rPr>
          <w:rStyle w:val="RAN4proposalChar0"/>
        </w:rPr>
        <w:t xml:space="preserve">RAN4 to </w:t>
      </w:r>
      <w:r w:rsidR="006231A2">
        <w:rPr>
          <w:rStyle w:val="RAN4proposalChar0"/>
        </w:rPr>
        <w:t xml:space="preserve">exclude </w:t>
      </w:r>
      <w:r>
        <w:rPr>
          <w:rStyle w:val="RAN4proposalChar0"/>
        </w:rPr>
        <w:t xml:space="preserve">multiple SCells activation scenario with SSB adaptation </w:t>
      </w:r>
      <w:r w:rsidR="006231A2">
        <w:rPr>
          <w:rStyle w:val="RAN4proposalChar0"/>
        </w:rPr>
        <w:t>from Rel-19 NES enhancements</w:t>
      </w:r>
      <w:r w:rsidR="00C65F69" w:rsidRPr="00C65F69">
        <w:rPr>
          <w:rStyle w:val="RAN4proposalChar0"/>
        </w:rPr>
        <w:t>.</w:t>
      </w:r>
    </w:p>
    <w:p w14:paraId="23AE40FC" w14:textId="4515BB46" w:rsidR="002266FC" w:rsidRPr="00FB5B1C" w:rsidRDefault="002266FC" w:rsidP="002266FC">
      <w:pPr>
        <w:pStyle w:val="RAN4H3"/>
        <w:numPr>
          <w:ilvl w:val="2"/>
          <w:numId w:val="15"/>
        </w:numPr>
        <w:rPr>
          <w:sz w:val="28"/>
          <w:szCs w:val="28"/>
        </w:rPr>
      </w:pPr>
      <w:r w:rsidRPr="00FB5B1C">
        <w:rPr>
          <w:sz w:val="28"/>
          <w:szCs w:val="28"/>
        </w:rPr>
        <w:t>Signaling methods for SSB adaptation</w:t>
      </w:r>
    </w:p>
    <w:p w14:paraId="525126BA" w14:textId="0049A622" w:rsidR="002266FC" w:rsidRDefault="002266FC" w:rsidP="00536DCF">
      <w:r w:rsidRPr="00542F64">
        <w:t>RAN4#11</w:t>
      </w:r>
      <w:r w:rsidR="00FA568E">
        <w:t>5</w:t>
      </w:r>
      <w:r w:rsidRPr="00542F64">
        <w:t xml:space="preserve"> </w:t>
      </w:r>
      <w:r w:rsidR="00536DCF">
        <w:t xml:space="preserve">kept the discussion open on signaling methods for triggering SSB adaptation awaiting further progress in RAN1 and RAN2 [2]. </w:t>
      </w:r>
    </w:p>
    <w:tbl>
      <w:tblPr>
        <w:tblStyle w:val="TableGrid"/>
        <w:tblW w:w="0" w:type="auto"/>
        <w:tblLook w:val="04A0" w:firstRow="1" w:lastRow="0" w:firstColumn="1" w:lastColumn="0" w:noHBand="0" w:noVBand="1"/>
      </w:tblPr>
      <w:tblGrid>
        <w:gridCol w:w="9617"/>
      </w:tblGrid>
      <w:tr w:rsidR="00FA568E" w14:paraId="4926316B" w14:textId="77777777" w:rsidTr="00FA568E">
        <w:tc>
          <w:tcPr>
            <w:tcW w:w="9617" w:type="dxa"/>
          </w:tcPr>
          <w:p w14:paraId="4E0D1F83" w14:textId="77777777" w:rsidR="00FA568E" w:rsidRPr="00FA568E" w:rsidRDefault="00FA568E" w:rsidP="00FA568E">
            <w:pPr>
              <w:spacing w:before="120" w:after="180"/>
              <w:rPr>
                <w:rFonts w:cs="Times New Roman"/>
                <w:b/>
                <w:color w:val="0070C0"/>
                <w:szCs w:val="20"/>
                <w:u w:val="single"/>
                <w:lang w:val="en-GB" w:eastAsia="ko-KR"/>
              </w:rPr>
            </w:pPr>
            <w:r w:rsidRPr="00FA568E">
              <w:rPr>
                <w:rFonts w:cs="Times New Roman"/>
                <w:b/>
                <w:color w:val="0070C0"/>
                <w:szCs w:val="20"/>
                <w:u w:val="single"/>
                <w:lang w:val="en-GB" w:eastAsia="ko-KR"/>
              </w:rPr>
              <w:t xml:space="preserve">Issue 1-1-2: Scenario clarification-triggering </w:t>
            </w:r>
          </w:p>
          <w:p w14:paraId="687ED129" w14:textId="77777777" w:rsidR="00FA568E" w:rsidRPr="00FA568E" w:rsidRDefault="00FA568E" w:rsidP="00FA568E">
            <w:pPr>
              <w:numPr>
                <w:ilvl w:val="0"/>
                <w:numId w:val="3"/>
              </w:numPr>
              <w:spacing w:after="120"/>
              <w:ind w:left="720"/>
              <w:rPr>
                <w:rFonts w:cs="Times New Roman"/>
                <w:color w:val="0070C0"/>
                <w:szCs w:val="24"/>
                <w:lang w:val="en-GB" w:eastAsia="zh-CN"/>
              </w:rPr>
            </w:pPr>
            <w:r w:rsidRPr="00FA568E">
              <w:rPr>
                <w:rFonts w:cs="Times New Roman"/>
                <w:color w:val="0070C0"/>
                <w:szCs w:val="24"/>
                <w:lang w:val="en-GB" w:eastAsia="zh-CN"/>
              </w:rPr>
              <w:t>Proposals</w:t>
            </w:r>
          </w:p>
          <w:p w14:paraId="642AF34D" w14:textId="77777777" w:rsidR="00FA568E" w:rsidRPr="00FA568E" w:rsidRDefault="00FA568E" w:rsidP="00FA568E">
            <w:pPr>
              <w:numPr>
                <w:ilvl w:val="1"/>
                <w:numId w:val="3"/>
              </w:numPr>
              <w:overflowPunct w:val="0"/>
              <w:autoSpaceDE w:val="0"/>
              <w:autoSpaceDN w:val="0"/>
              <w:adjustRightInd w:val="0"/>
              <w:spacing w:after="120"/>
              <w:ind w:left="1656"/>
              <w:textAlignment w:val="baseline"/>
              <w:rPr>
                <w:rFonts w:cs="Times New Roman"/>
                <w:color w:val="0070C0"/>
                <w:szCs w:val="24"/>
                <w:lang w:val="en-GB" w:eastAsia="zh-CN"/>
              </w:rPr>
            </w:pPr>
            <w:r w:rsidRPr="00FA568E">
              <w:rPr>
                <w:rFonts w:cs="Times New Roman"/>
                <w:color w:val="0070C0"/>
                <w:szCs w:val="24"/>
                <w:lang w:val="en-GB" w:eastAsia="zh-CN"/>
              </w:rPr>
              <w:t>Option 1(Samsung)</w:t>
            </w:r>
          </w:p>
          <w:p w14:paraId="5EC4AFE8" w14:textId="77777777" w:rsidR="00FA568E" w:rsidRPr="00FA568E" w:rsidRDefault="00FA568E" w:rsidP="00FA568E">
            <w:pPr>
              <w:numPr>
                <w:ilvl w:val="1"/>
                <w:numId w:val="3"/>
              </w:numPr>
              <w:overflowPunct w:val="0"/>
              <w:autoSpaceDE w:val="0"/>
              <w:autoSpaceDN w:val="0"/>
              <w:adjustRightInd w:val="0"/>
              <w:spacing w:after="120"/>
              <w:ind w:left="1656"/>
              <w:textAlignment w:val="baseline"/>
              <w:rPr>
                <w:rFonts w:cs="Times New Roman"/>
                <w:color w:val="0070C0"/>
                <w:szCs w:val="24"/>
                <w:lang w:val="en-GB" w:eastAsia="zh-CN"/>
              </w:rPr>
            </w:pPr>
            <w:r w:rsidRPr="00FA568E">
              <w:rPr>
                <w:rFonts w:cs="Times New Roman"/>
                <w:color w:val="0070C0"/>
                <w:szCs w:val="24"/>
                <w:lang w:val="en-GB" w:eastAsia="zh-CN"/>
              </w:rPr>
              <w:t xml:space="preserve">For SSB adaptation, RAN4 to define requirements considering the following cases </w:t>
            </w:r>
          </w:p>
          <w:p w14:paraId="3A9D3671" w14:textId="77777777" w:rsidR="00FA568E" w:rsidRPr="00FA568E" w:rsidRDefault="00FA568E" w:rsidP="00FA568E">
            <w:pPr>
              <w:numPr>
                <w:ilvl w:val="2"/>
                <w:numId w:val="3"/>
              </w:numPr>
              <w:overflowPunct w:val="0"/>
              <w:autoSpaceDE w:val="0"/>
              <w:autoSpaceDN w:val="0"/>
              <w:adjustRightInd w:val="0"/>
              <w:spacing w:after="120"/>
              <w:ind w:left="2376"/>
              <w:textAlignment w:val="baseline"/>
              <w:rPr>
                <w:rFonts w:cs="Times New Roman"/>
                <w:color w:val="0070C0"/>
                <w:szCs w:val="24"/>
                <w:lang w:val="en-GB" w:eastAsia="zh-CN"/>
              </w:rPr>
            </w:pPr>
            <w:r w:rsidRPr="00FA568E">
              <w:rPr>
                <w:rFonts w:cs="Times New Roman"/>
                <w:color w:val="0070C0"/>
                <w:szCs w:val="24"/>
                <w:lang w:val="en-GB" w:eastAsia="zh-CN"/>
              </w:rPr>
              <w:t>HF index is same before and after SSB adaptation and SFN offset is same before and after SSB adaptation</w:t>
            </w:r>
          </w:p>
          <w:p w14:paraId="3C3E5AC1" w14:textId="77777777" w:rsidR="00FA568E" w:rsidRPr="00FA568E" w:rsidRDefault="00FA568E" w:rsidP="00FA568E">
            <w:pPr>
              <w:numPr>
                <w:ilvl w:val="2"/>
                <w:numId w:val="3"/>
              </w:numPr>
              <w:overflowPunct w:val="0"/>
              <w:autoSpaceDE w:val="0"/>
              <w:autoSpaceDN w:val="0"/>
              <w:adjustRightInd w:val="0"/>
              <w:spacing w:after="120"/>
              <w:ind w:left="2376"/>
              <w:textAlignment w:val="baseline"/>
              <w:rPr>
                <w:rFonts w:cs="Times New Roman"/>
                <w:color w:val="0070C0"/>
                <w:szCs w:val="24"/>
                <w:lang w:val="en-GB" w:eastAsia="zh-CN"/>
              </w:rPr>
            </w:pPr>
            <w:r w:rsidRPr="00FA568E">
              <w:rPr>
                <w:rFonts w:cs="Times New Roman"/>
                <w:color w:val="0070C0"/>
                <w:szCs w:val="24"/>
                <w:lang w:val="en-GB" w:eastAsia="zh-CN"/>
              </w:rPr>
              <w:t>HF index is same before and after SSB adaptation and SFN offset is same or different before and after adaptation</w:t>
            </w:r>
          </w:p>
          <w:p w14:paraId="3F2C5F73" w14:textId="77777777" w:rsidR="00FA568E" w:rsidRPr="00FA568E" w:rsidRDefault="00FA568E" w:rsidP="00FA568E">
            <w:pPr>
              <w:numPr>
                <w:ilvl w:val="3"/>
                <w:numId w:val="3"/>
              </w:numPr>
              <w:overflowPunct w:val="0"/>
              <w:autoSpaceDE w:val="0"/>
              <w:autoSpaceDN w:val="0"/>
              <w:adjustRightInd w:val="0"/>
              <w:spacing w:after="120"/>
              <w:ind w:left="3096"/>
              <w:textAlignment w:val="baseline"/>
              <w:rPr>
                <w:rFonts w:cs="Times New Roman"/>
                <w:color w:val="0070C0"/>
                <w:szCs w:val="24"/>
                <w:lang w:val="en-GB" w:eastAsia="zh-CN"/>
              </w:rPr>
            </w:pPr>
            <w:r w:rsidRPr="00FA568E">
              <w:rPr>
                <w:rFonts w:cs="Times New Roman"/>
                <w:color w:val="0070C0"/>
                <w:szCs w:val="24"/>
                <w:lang w:val="en-GB" w:eastAsia="zh-CN"/>
              </w:rPr>
              <w:t>Wait for RAN1 conclusions on whether additional RRC signalling for offset of SSB for additional SSB periodicity is needed</w:t>
            </w:r>
          </w:p>
          <w:p w14:paraId="2456A79B" w14:textId="77777777" w:rsidR="00FA568E" w:rsidRPr="00FA568E" w:rsidRDefault="00FA568E" w:rsidP="00FA568E">
            <w:pPr>
              <w:numPr>
                <w:ilvl w:val="1"/>
                <w:numId w:val="3"/>
              </w:numPr>
              <w:overflowPunct w:val="0"/>
              <w:autoSpaceDE w:val="0"/>
              <w:autoSpaceDN w:val="0"/>
              <w:adjustRightInd w:val="0"/>
              <w:spacing w:after="120"/>
              <w:ind w:left="1656"/>
              <w:textAlignment w:val="baseline"/>
              <w:rPr>
                <w:rFonts w:cs="Times New Roman"/>
                <w:color w:val="0070C0"/>
                <w:szCs w:val="24"/>
                <w:lang w:val="en-GB" w:eastAsia="zh-CN"/>
              </w:rPr>
            </w:pPr>
            <w:r w:rsidRPr="00FA568E">
              <w:rPr>
                <w:rFonts w:cs="Times New Roman"/>
                <w:color w:val="0070C0"/>
                <w:szCs w:val="24"/>
                <w:lang w:val="en-GB" w:eastAsia="zh-CN"/>
              </w:rPr>
              <w:t>Option 2:</w:t>
            </w:r>
            <w:r w:rsidRPr="00FA568E">
              <w:rPr>
                <w:rFonts w:eastAsia="MS Mincho" w:cs="Times New Roman"/>
                <w:szCs w:val="20"/>
                <w:lang w:val="en-GB"/>
              </w:rPr>
              <w:t xml:space="preserve"> </w:t>
            </w:r>
            <w:r w:rsidRPr="00FA568E">
              <w:rPr>
                <w:rFonts w:cs="Times New Roman"/>
                <w:color w:val="0070C0"/>
                <w:szCs w:val="24"/>
                <w:lang w:val="en-GB" w:eastAsia="zh-CN"/>
              </w:rPr>
              <w:t>RAN4 not to define RRM requirements for SSB adaptation for NW triggered MAC-CE based signalling. (Samsung)</w:t>
            </w:r>
          </w:p>
          <w:p w14:paraId="6763C10F" w14:textId="3A2C4F35" w:rsidR="00FA568E" w:rsidRPr="00FA568E" w:rsidRDefault="00FA568E" w:rsidP="00FA568E">
            <w:pPr>
              <w:numPr>
                <w:ilvl w:val="1"/>
                <w:numId w:val="3"/>
              </w:numPr>
              <w:overflowPunct w:val="0"/>
              <w:autoSpaceDE w:val="0"/>
              <w:autoSpaceDN w:val="0"/>
              <w:adjustRightInd w:val="0"/>
              <w:spacing w:after="120"/>
              <w:ind w:left="1656"/>
              <w:textAlignment w:val="baseline"/>
              <w:rPr>
                <w:rFonts w:cs="Times New Roman"/>
                <w:color w:val="0070C0"/>
                <w:szCs w:val="24"/>
                <w:lang w:val="en-GB" w:eastAsia="zh-CN"/>
              </w:rPr>
            </w:pPr>
            <w:r w:rsidRPr="00FA568E">
              <w:rPr>
                <w:rFonts w:cs="Times New Roman"/>
                <w:color w:val="0070C0"/>
                <w:szCs w:val="24"/>
                <w:lang w:val="en-GB" w:eastAsia="zh-CN"/>
              </w:rPr>
              <w:t xml:space="preserve">Option 3: RAN4 to consider specifying RRM requirements for SSB periodicity adaptation for NW triggered group common DCI and RRC </w:t>
            </w:r>
            <w:proofErr w:type="spellStart"/>
            <w:r w:rsidRPr="00FA568E">
              <w:rPr>
                <w:rFonts w:cs="Times New Roman"/>
                <w:color w:val="0070C0"/>
                <w:szCs w:val="24"/>
                <w:lang w:val="en-GB" w:eastAsia="zh-CN"/>
              </w:rPr>
              <w:t>signaling</w:t>
            </w:r>
            <w:proofErr w:type="spellEnd"/>
            <w:r w:rsidRPr="00FA568E">
              <w:rPr>
                <w:rFonts w:cs="Times New Roman"/>
                <w:color w:val="0070C0"/>
                <w:szCs w:val="24"/>
                <w:lang w:val="en-GB" w:eastAsia="zh-CN"/>
              </w:rPr>
              <w:t xml:space="preserve"> methods, designed by RAN1 and RAN2. (Nokia)</w:t>
            </w:r>
          </w:p>
          <w:p w14:paraId="78F24F3C" w14:textId="77777777" w:rsidR="00FA568E" w:rsidRPr="00FA568E" w:rsidRDefault="00FA568E" w:rsidP="00FA568E">
            <w:pPr>
              <w:numPr>
                <w:ilvl w:val="0"/>
                <w:numId w:val="3"/>
              </w:numPr>
              <w:spacing w:after="120"/>
              <w:ind w:left="720"/>
              <w:rPr>
                <w:rFonts w:cs="Times New Roman"/>
                <w:color w:val="0070C0"/>
                <w:szCs w:val="24"/>
                <w:lang w:val="en-GB" w:eastAsia="zh-CN"/>
              </w:rPr>
            </w:pPr>
            <w:r w:rsidRPr="00FA568E">
              <w:rPr>
                <w:rFonts w:cs="Times New Roman"/>
                <w:color w:val="0070C0"/>
                <w:szCs w:val="24"/>
                <w:lang w:val="en-GB" w:eastAsia="zh-CN"/>
              </w:rPr>
              <w:t xml:space="preserve">Recommended WF: </w:t>
            </w:r>
          </w:p>
          <w:p w14:paraId="02D6BB7E" w14:textId="77777777" w:rsidR="00FA568E" w:rsidRPr="00FA568E" w:rsidRDefault="00FA568E" w:rsidP="00FA568E">
            <w:pPr>
              <w:numPr>
                <w:ilvl w:val="1"/>
                <w:numId w:val="3"/>
              </w:numPr>
              <w:spacing w:after="120"/>
              <w:ind w:left="1656"/>
              <w:rPr>
                <w:rFonts w:cs="Times New Roman"/>
                <w:color w:val="0070C0"/>
                <w:szCs w:val="24"/>
                <w:lang w:val="en-GB" w:eastAsia="zh-CN"/>
              </w:rPr>
            </w:pPr>
            <w:r w:rsidRPr="00FA568E">
              <w:rPr>
                <w:rFonts w:cs="Times New Roman"/>
                <w:color w:val="0070C0"/>
                <w:szCs w:val="24"/>
                <w:lang w:val="en-GB" w:eastAsia="zh-CN"/>
              </w:rPr>
              <w:t xml:space="preserve">For option 1, wait for RAN1 progress. </w:t>
            </w:r>
          </w:p>
          <w:p w14:paraId="38D11BD9" w14:textId="1341CBFB" w:rsidR="00FA568E" w:rsidRPr="00FA568E" w:rsidRDefault="00FA568E" w:rsidP="00FA568E">
            <w:pPr>
              <w:numPr>
                <w:ilvl w:val="1"/>
                <w:numId w:val="3"/>
              </w:numPr>
              <w:spacing w:after="120"/>
              <w:ind w:left="1656"/>
              <w:rPr>
                <w:rFonts w:cs="Times New Roman"/>
                <w:color w:val="0070C0"/>
                <w:szCs w:val="24"/>
                <w:lang w:val="en-GB" w:eastAsia="zh-CN"/>
              </w:rPr>
            </w:pPr>
            <w:r w:rsidRPr="00FA568E">
              <w:rPr>
                <w:rFonts w:cs="Times New Roman"/>
                <w:color w:val="0070C0"/>
                <w:szCs w:val="24"/>
                <w:lang w:val="en-GB" w:eastAsia="zh-CN"/>
              </w:rPr>
              <w:t xml:space="preserve">RAN4 to specifying RRM requirements for SSB periodicity adaptation triggered by </w:t>
            </w:r>
            <w:proofErr w:type="gramStart"/>
            <w:r w:rsidRPr="00FA568E">
              <w:rPr>
                <w:rFonts w:cs="Times New Roman"/>
                <w:color w:val="0070C0"/>
                <w:szCs w:val="24"/>
                <w:lang w:val="en-GB" w:eastAsia="zh-CN"/>
              </w:rPr>
              <w:t>DCI, and</w:t>
            </w:r>
            <w:proofErr w:type="gramEnd"/>
            <w:r w:rsidRPr="00FA568E">
              <w:rPr>
                <w:rFonts w:cs="Times New Roman"/>
                <w:color w:val="0070C0"/>
                <w:szCs w:val="24"/>
                <w:lang w:val="en-GB" w:eastAsia="zh-CN"/>
              </w:rPr>
              <w:t xml:space="preserve"> discuss whether to specify RRM requirements for RRC triggered SSB adaption.</w:t>
            </w:r>
          </w:p>
        </w:tc>
      </w:tr>
    </w:tbl>
    <w:p w14:paraId="41922DE8" w14:textId="77777777" w:rsidR="00FA568E" w:rsidRDefault="00FA568E" w:rsidP="00B53D21">
      <w:pPr>
        <w:spacing w:after="0"/>
        <w:rPr>
          <w:b/>
          <w:bCs/>
          <w:u w:val="single"/>
        </w:rPr>
      </w:pPr>
    </w:p>
    <w:p w14:paraId="5B7B34B6" w14:textId="53D54EF8" w:rsidR="00B53D21" w:rsidRDefault="002266FC" w:rsidP="002266FC">
      <w:pPr>
        <w:rPr>
          <w:rFonts w:eastAsia="Times New Roman" w:cs="Times New Roman"/>
          <w:szCs w:val="20"/>
        </w:rPr>
      </w:pPr>
      <w:r>
        <w:rPr>
          <w:rFonts w:eastAsia="Times New Roman" w:cs="Times New Roman"/>
          <w:szCs w:val="20"/>
        </w:rPr>
        <w:t>In fact, as SSB adaptation represents a network-controlled procedure, as agreed under issue 1-1-3 at RAN4 #113, see Annex 1, t</w:t>
      </w:r>
      <w:r w:rsidRPr="6C46DF50">
        <w:rPr>
          <w:rFonts w:eastAsia="Times New Roman" w:cs="Times New Roman"/>
          <w:szCs w:val="20"/>
        </w:rPr>
        <w:t>he UE needs to process the signaling message, depending on the signaling method, which will be defined by RAN1</w:t>
      </w:r>
      <w:r>
        <w:rPr>
          <w:rFonts w:eastAsia="Times New Roman" w:cs="Times New Roman"/>
          <w:szCs w:val="20"/>
        </w:rPr>
        <w:t xml:space="preserve"> and RAN2 (e.g., based on group common DCI, MAC-CE or RRC)</w:t>
      </w:r>
      <w:r w:rsidRPr="6C46DF50">
        <w:rPr>
          <w:rFonts w:eastAsia="Times New Roman" w:cs="Times New Roman"/>
          <w:szCs w:val="20"/>
        </w:rPr>
        <w:t>.</w:t>
      </w:r>
      <w:r>
        <w:rPr>
          <w:rFonts w:eastAsia="Times New Roman" w:cs="Times New Roman"/>
          <w:szCs w:val="20"/>
        </w:rPr>
        <w:t xml:space="preserve"> However, RAN2#129bis decided not to </w:t>
      </w:r>
      <w:r>
        <w:rPr>
          <w:rFonts w:eastAsia="Times New Roman" w:cs="Times New Roman"/>
          <w:szCs w:val="20"/>
        </w:rPr>
        <w:lastRenderedPageBreak/>
        <w:t xml:space="preserve">specify a MAC-CE based solution for SSB adaptation aside the group common DCI </w:t>
      </w:r>
      <w:r w:rsidR="00536DCF">
        <w:rPr>
          <w:rFonts w:eastAsia="Times New Roman" w:cs="Times New Roman"/>
          <w:szCs w:val="20"/>
        </w:rPr>
        <w:t xml:space="preserve">based </w:t>
      </w:r>
      <w:r>
        <w:rPr>
          <w:rFonts w:eastAsia="Times New Roman" w:cs="Times New Roman"/>
          <w:szCs w:val="20"/>
        </w:rPr>
        <w:t xml:space="preserve">solution designed by RAN1. Thus, RAN4 needs to define RRM requirements for SSB adaptation triggered only </w:t>
      </w:r>
      <w:r w:rsidR="00536DCF">
        <w:rPr>
          <w:rFonts w:eastAsia="Times New Roman" w:cs="Times New Roman"/>
          <w:szCs w:val="20"/>
        </w:rPr>
        <w:t>by</w:t>
      </w:r>
      <w:r>
        <w:rPr>
          <w:rFonts w:eastAsia="Times New Roman" w:cs="Times New Roman"/>
          <w:szCs w:val="20"/>
        </w:rPr>
        <w:t xml:space="preserve"> group common DCI command and </w:t>
      </w:r>
      <w:r w:rsidR="00536DCF">
        <w:rPr>
          <w:rFonts w:eastAsia="Times New Roman" w:cs="Times New Roman"/>
          <w:szCs w:val="20"/>
        </w:rPr>
        <w:t xml:space="preserve">by </w:t>
      </w:r>
      <w:r>
        <w:rPr>
          <w:rFonts w:eastAsia="Times New Roman" w:cs="Times New Roman"/>
          <w:szCs w:val="20"/>
        </w:rPr>
        <w:t>RRC based signaling</w:t>
      </w:r>
      <w:r w:rsidR="00E62986">
        <w:rPr>
          <w:rFonts w:eastAsia="Times New Roman" w:cs="Times New Roman"/>
          <w:szCs w:val="20"/>
        </w:rPr>
        <w:t xml:space="preserve">, when SSB adaptation </w:t>
      </w:r>
      <w:r w:rsidR="00B53D21">
        <w:rPr>
          <w:rFonts w:eastAsia="Times New Roman" w:cs="Times New Roman"/>
          <w:szCs w:val="20"/>
        </w:rPr>
        <w:t xml:space="preserve">command is before or </w:t>
      </w:r>
      <w:r w:rsidR="00E62986">
        <w:rPr>
          <w:rFonts w:eastAsia="Times New Roman" w:cs="Times New Roman"/>
          <w:szCs w:val="20"/>
        </w:rPr>
        <w:t xml:space="preserve">is combined with normal SCell activation or direct SCell activation </w:t>
      </w:r>
      <w:r w:rsidR="00291853">
        <w:rPr>
          <w:rFonts w:eastAsia="Times New Roman" w:cs="Times New Roman"/>
          <w:szCs w:val="20"/>
        </w:rPr>
        <w:t xml:space="preserve">or </w:t>
      </w:r>
      <w:r w:rsidR="00291853" w:rsidRPr="00291853">
        <w:rPr>
          <w:rFonts w:eastAsia="Times New Roman" w:cs="Times New Roman"/>
          <w:szCs w:val="20"/>
        </w:rPr>
        <w:t>PUCCH SCell activation</w:t>
      </w:r>
      <w:r w:rsidR="00291853">
        <w:rPr>
          <w:rFonts w:eastAsia="Times New Roman" w:cs="Times New Roman"/>
          <w:szCs w:val="20"/>
        </w:rPr>
        <w:t xml:space="preserve">, </w:t>
      </w:r>
      <w:r w:rsidR="00B53D21">
        <w:rPr>
          <w:rFonts w:eastAsia="Times New Roman" w:cs="Times New Roman"/>
          <w:szCs w:val="20"/>
        </w:rPr>
        <w:t>as agreed for issue 1-4-</w:t>
      </w:r>
      <w:r w:rsidR="00291853">
        <w:rPr>
          <w:rFonts w:eastAsia="Times New Roman" w:cs="Times New Roman"/>
          <w:szCs w:val="20"/>
        </w:rPr>
        <w:t>2</w:t>
      </w:r>
      <w:r w:rsidR="00B53D21">
        <w:rPr>
          <w:rFonts w:eastAsia="Times New Roman" w:cs="Times New Roman"/>
          <w:szCs w:val="20"/>
        </w:rPr>
        <w:t>, see section 2.</w:t>
      </w:r>
      <w:r w:rsidR="00291853">
        <w:rPr>
          <w:rFonts w:eastAsia="Times New Roman" w:cs="Times New Roman"/>
          <w:szCs w:val="20"/>
        </w:rPr>
        <w:t>2.1</w:t>
      </w:r>
      <w:r w:rsidR="00B53D21">
        <w:rPr>
          <w:rFonts w:eastAsia="Times New Roman" w:cs="Times New Roman"/>
          <w:szCs w:val="20"/>
        </w:rPr>
        <w:t>.</w:t>
      </w:r>
    </w:p>
    <w:p w14:paraId="0E478BE9" w14:textId="2148D4EC" w:rsidR="002266FC" w:rsidRPr="00C56ED7" w:rsidRDefault="00B53D21" w:rsidP="002266FC">
      <w:pPr>
        <w:rPr>
          <w:rFonts w:eastAsia="Times New Roman" w:cs="Times New Roman"/>
          <w:szCs w:val="20"/>
        </w:rPr>
      </w:pPr>
      <w:r>
        <w:rPr>
          <w:rFonts w:eastAsia="Times New Roman" w:cs="Times New Roman"/>
          <w:szCs w:val="20"/>
        </w:rPr>
        <w:t>In our view, the additional delay for</w:t>
      </w:r>
      <w:r w:rsidR="006E5CA5">
        <w:rPr>
          <w:rFonts w:eastAsia="Times New Roman" w:cs="Times New Roman"/>
          <w:szCs w:val="20"/>
        </w:rPr>
        <w:t xml:space="preserve"> L1 and L3 measurements due to SSB adaptation for RRC triggered SSB adaptation is same as for DCI triggered SSB adaptation. This does not include DCI or RRC decoding delay, respectively. </w:t>
      </w:r>
    </w:p>
    <w:p w14:paraId="6DC46D9E" w14:textId="4B2FDA6A" w:rsidR="002266FC" w:rsidRPr="00536DCF" w:rsidRDefault="002266FC" w:rsidP="00536DCF">
      <w:pPr>
        <w:ind w:left="1134" w:hanging="1134"/>
        <w:rPr>
          <w:rStyle w:val="RAN4proposalChar0"/>
          <w:b w:val="0"/>
          <w:iCs w:val="0"/>
          <w:szCs w:val="22"/>
        </w:rPr>
      </w:pPr>
      <w:r w:rsidRPr="6C46DF50">
        <w:rPr>
          <w:rFonts w:eastAsia="Times New Roman" w:cs="Times New Roman"/>
          <w:b/>
          <w:bCs/>
          <w:szCs w:val="20"/>
        </w:rPr>
        <w:t xml:space="preserve">Proposal </w:t>
      </w:r>
      <w:r w:rsidR="00512B1F">
        <w:rPr>
          <w:rFonts w:eastAsia="Times New Roman" w:cs="Times New Roman"/>
          <w:b/>
          <w:szCs w:val="20"/>
        </w:rPr>
        <w:t>3</w:t>
      </w:r>
      <w:proofErr w:type="gramStart"/>
      <w:r w:rsidRPr="6C46DF50">
        <w:rPr>
          <w:rFonts w:eastAsia="Times New Roman" w:cs="Times New Roman"/>
          <w:b/>
          <w:bCs/>
          <w:szCs w:val="20"/>
        </w:rPr>
        <w:t xml:space="preserve">: </w:t>
      </w:r>
      <w:r w:rsidR="00E62986">
        <w:rPr>
          <w:rFonts w:eastAsia="Times New Roman" w:cs="Times New Roman"/>
          <w:b/>
          <w:bCs/>
          <w:szCs w:val="20"/>
        </w:rPr>
        <w:tab/>
      </w:r>
      <w:r w:rsidRPr="002266FC">
        <w:rPr>
          <w:rFonts w:eastAsia="Times New Roman" w:cs="Times New Roman"/>
          <w:b/>
          <w:bCs/>
          <w:szCs w:val="20"/>
        </w:rPr>
        <w:t>RAN4</w:t>
      </w:r>
      <w:proofErr w:type="gramEnd"/>
      <w:r w:rsidRPr="002266FC">
        <w:rPr>
          <w:rFonts w:eastAsia="Times New Roman" w:cs="Times New Roman"/>
          <w:b/>
          <w:bCs/>
          <w:szCs w:val="20"/>
        </w:rPr>
        <w:t xml:space="preserve"> to consider specifying RRM requirements for SSB periodicity adaptation for NW triggered group common DCI and RRC signaling</w:t>
      </w:r>
      <w:r w:rsidR="00E62986">
        <w:rPr>
          <w:rFonts w:eastAsia="Times New Roman" w:cs="Times New Roman"/>
          <w:b/>
          <w:bCs/>
          <w:szCs w:val="20"/>
        </w:rPr>
        <w:t xml:space="preserve">, the latter in combination with normal SCell activation or direct SCell activation </w:t>
      </w:r>
      <w:r w:rsidR="00291853">
        <w:rPr>
          <w:rFonts w:eastAsia="Times New Roman" w:cs="Times New Roman"/>
          <w:b/>
          <w:bCs/>
          <w:szCs w:val="20"/>
        </w:rPr>
        <w:t xml:space="preserve">or </w:t>
      </w:r>
      <w:r w:rsidR="00291853" w:rsidRPr="00291853">
        <w:rPr>
          <w:rFonts w:eastAsia="Times New Roman" w:cs="Times New Roman"/>
          <w:b/>
          <w:bCs/>
          <w:szCs w:val="20"/>
        </w:rPr>
        <w:t>PUCCH SCell activation</w:t>
      </w:r>
      <w:r w:rsidR="00291853">
        <w:rPr>
          <w:rFonts w:eastAsia="Times New Roman" w:cs="Times New Roman"/>
          <w:b/>
          <w:bCs/>
          <w:szCs w:val="20"/>
        </w:rPr>
        <w:t xml:space="preserve"> or any further agreed SCell activation scenarios</w:t>
      </w:r>
      <w:r w:rsidR="00E62986">
        <w:rPr>
          <w:rFonts w:eastAsia="Times New Roman" w:cs="Times New Roman"/>
          <w:b/>
          <w:bCs/>
          <w:szCs w:val="20"/>
        </w:rPr>
        <w:t>.</w:t>
      </w:r>
    </w:p>
    <w:p w14:paraId="534B2DA8" w14:textId="550063DC" w:rsidR="00EF7383" w:rsidRPr="00642E39" w:rsidRDefault="00EF7383" w:rsidP="006231A2">
      <w:pPr>
        <w:pStyle w:val="RAN4H2"/>
        <w:numPr>
          <w:ilvl w:val="1"/>
          <w:numId w:val="15"/>
        </w:numPr>
      </w:pPr>
      <w:r w:rsidRPr="00642E39">
        <w:t>Layer 1 measurement impact</w:t>
      </w:r>
    </w:p>
    <w:p w14:paraId="532C11FF" w14:textId="77F5CFB9" w:rsidR="001D6E9F" w:rsidRPr="00353E84" w:rsidRDefault="00EF7383" w:rsidP="00353E84">
      <w:pPr>
        <w:spacing w:after="120"/>
        <w:rPr>
          <w:rFonts w:eastAsia="Times New Roman" w:cs="Times New Roman"/>
          <w:szCs w:val="20"/>
        </w:rPr>
      </w:pPr>
      <w:r>
        <w:rPr>
          <w:rFonts w:eastAsia="Times New Roman" w:cs="Times New Roman"/>
          <w:szCs w:val="20"/>
        </w:rPr>
        <w:t>RAN4#11</w:t>
      </w:r>
      <w:r w:rsidR="00353E84">
        <w:rPr>
          <w:rFonts w:eastAsia="Times New Roman" w:cs="Times New Roman"/>
          <w:szCs w:val="20"/>
        </w:rPr>
        <w:t xml:space="preserve">5 resolved some issues on L1 measurement requirements as depicted in section 2.1. One issue </w:t>
      </w:r>
      <w:r w:rsidR="006942C3">
        <w:rPr>
          <w:rFonts w:eastAsia="Times New Roman" w:cs="Times New Roman"/>
          <w:szCs w:val="20"/>
        </w:rPr>
        <w:t xml:space="preserve">is identified when comparing definitions in RAN1 and RAN4 for first SSB occasion of the new SSB periodicity, and another issue which was </w:t>
      </w:r>
      <w:r w:rsidR="00353E84">
        <w:rPr>
          <w:rFonts w:eastAsia="Times New Roman" w:cs="Times New Roman"/>
          <w:szCs w:val="20"/>
        </w:rPr>
        <w:t xml:space="preserve">left for further study </w:t>
      </w:r>
      <w:r w:rsidR="006942C3">
        <w:rPr>
          <w:rFonts w:eastAsia="Times New Roman" w:cs="Times New Roman"/>
          <w:szCs w:val="20"/>
        </w:rPr>
        <w:t xml:space="preserve">at RAN4#115 </w:t>
      </w:r>
      <w:r w:rsidR="00353E84">
        <w:rPr>
          <w:rFonts w:eastAsia="Times New Roman" w:cs="Times New Roman"/>
          <w:szCs w:val="20"/>
        </w:rPr>
        <w:t xml:space="preserve">is related to measurement restrictions. </w:t>
      </w:r>
    </w:p>
    <w:p w14:paraId="151B6F8A" w14:textId="6C0D45E6" w:rsidR="001D6E9F" w:rsidRDefault="004C25C2" w:rsidP="00353E84">
      <w:pPr>
        <w:pStyle w:val="Heading2"/>
        <w:numPr>
          <w:ilvl w:val="2"/>
          <w:numId w:val="26"/>
        </w:numPr>
        <w:ind w:left="1560" w:hanging="709"/>
        <w:rPr>
          <w:sz w:val="28"/>
          <w:szCs w:val="28"/>
        </w:rPr>
      </w:pPr>
      <w:r>
        <w:rPr>
          <w:sz w:val="28"/>
          <w:szCs w:val="28"/>
        </w:rPr>
        <w:t xml:space="preserve">Definition of </w:t>
      </w:r>
      <w:proofErr w:type="spellStart"/>
      <w:r>
        <w:rPr>
          <w:sz w:val="28"/>
          <w:szCs w:val="28"/>
        </w:rPr>
        <w:t>T</w:t>
      </w:r>
      <w:r w:rsidRPr="004C25C2">
        <w:rPr>
          <w:sz w:val="28"/>
          <w:szCs w:val="28"/>
          <w:vertAlign w:val="subscript"/>
        </w:rPr>
        <w:t>firstSSB</w:t>
      </w:r>
      <w:proofErr w:type="spellEnd"/>
    </w:p>
    <w:p w14:paraId="750375A2" w14:textId="48271F6D" w:rsidR="004C25C2" w:rsidRDefault="004C25C2" w:rsidP="00153692">
      <w:pPr>
        <w:rPr>
          <w:lang w:val="en-GB"/>
        </w:rPr>
      </w:pPr>
      <w:r>
        <w:rPr>
          <w:lang w:val="en-GB"/>
        </w:rPr>
        <w:t>RAN1#121 achieved following agreement</w:t>
      </w:r>
      <w:r w:rsidR="00C940DF">
        <w:rPr>
          <w:lang w:val="en-GB"/>
        </w:rPr>
        <w:t xml:space="preserve"> on the first SSB burst of the new SSB periodicity</w:t>
      </w:r>
      <w:r>
        <w:rPr>
          <w:lang w:val="en-GB"/>
        </w:rPr>
        <w:t>.</w:t>
      </w:r>
    </w:p>
    <w:tbl>
      <w:tblPr>
        <w:tblStyle w:val="TableGrid"/>
        <w:tblW w:w="0" w:type="auto"/>
        <w:tblLook w:val="04A0" w:firstRow="1" w:lastRow="0" w:firstColumn="1" w:lastColumn="0" w:noHBand="0" w:noVBand="1"/>
      </w:tblPr>
      <w:tblGrid>
        <w:gridCol w:w="9617"/>
      </w:tblGrid>
      <w:tr w:rsidR="004C25C2" w14:paraId="44696E55" w14:textId="77777777" w:rsidTr="004C25C2">
        <w:tc>
          <w:tcPr>
            <w:tcW w:w="9617" w:type="dxa"/>
          </w:tcPr>
          <w:p w14:paraId="084BBA67" w14:textId="77777777" w:rsidR="004C25C2" w:rsidRPr="009E5F1B" w:rsidRDefault="004C25C2" w:rsidP="004C25C2">
            <w:pPr>
              <w:spacing w:before="120" w:after="120"/>
              <w:ind w:left="289" w:hanging="289"/>
              <w:rPr>
                <w:rFonts w:eastAsia="Times New Roman" w:cs="Times New Roman"/>
                <w:color w:val="000000" w:themeColor="text1"/>
                <w:sz w:val="24"/>
                <w:szCs w:val="24"/>
              </w:rPr>
            </w:pPr>
            <w:r w:rsidRPr="009E5F1B">
              <w:rPr>
                <w:rFonts w:eastAsia="Batang" w:cs="Times New Roman"/>
                <w:b/>
                <w:bCs/>
                <w:color w:val="000000" w:themeColor="text1"/>
                <w:kern w:val="24"/>
                <w:szCs w:val="20"/>
                <w:highlight w:val="green"/>
                <w:lang w:val="en-GB"/>
              </w:rPr>
              <w:t>Agreement</w:t>
            </w:r>
          </w:p>
          <w:p w14:paraId="5C3AAE7C" w14:textId="77777777" w:rsidR="004C25C2" w:rsidRPr="009E5F1B" w:rsidRDefault="004C25C2" w:rsidP="004C25C2">
            <w:pPr>
              <w:spacing w:after="120"/>
              <w:ind w:left="288" w:hanging="288"/>
              <w:rPr>
                <w:rFonts w:eastAsia="Times New Roman" w:cs="Times New Roman"/>
                <w:color w:val="000000" w:themeColor="text1"/>
                <w:sz w:val="24"/>
                <w:szCs w:val="24"/>
              </w:rPr>
            </w:pPr>
            <w:r w:rsidRPr="009E5F1B">
              <w:rPr>
                <w:rFonts w:eastAsia="Batang" w:cs="Times New Roman"/>
                <w:color w:val="000000" w:themeColor="text1"/>
                <w:kern w:val="24"/>
                <w:szCs w:val="20"/>
                <w:lang w:val="en-GB"/>
              </w:rPr>
              <w:t xml:space="preserve">When the SSB burst periodicity is switched from periodicity value P1 to periodicity value P2 based on DCI format 2_9 indication, </w:t>
            </w:r>
          </w:p>
          <w:p w14:paraId="5244C1EB" w14:textId="77777777" w:rsidR="009E5F1B" w:rsidRPr="009E5F1B" w:rsidRDefault="009E5F1B" w:rsidP="004C25C2">
            <w:pPr>
              <w:numPr>
                <w:ilvl w:val="0"/>
                <w:numId w:val="38"/>
              </w:numPr>
              <w:spacing w:after="120"/>
              <w:ind w:left="1267"/>
              <w:contextualSpacing/>
              <w:jc w:val="both"/>
              <w:textAlignment w:val="baseline"/>
              <w:rPr>
                <w:rFonts w:eastAsia="Times New Roman" w:cs="Times New Roman"/>
                <w:color w:val="000000" w:themeColor="text1"/>
                <w:sz w:val="14"/>
                <w:szCs w:val="24"/>
              </w:rPr>
            </w:pPr>
            <w:r w:rsidRPr="009E5F1B">
              <w:rPr>
                <w:rFonts w:eastAsia="Batang" w:cs="Times New Roman"/>
                <w:color w:val="000000" w:themeColor="text1"/>
                <w:kern w:val="24"/>
                <w:szCs w:val="20"/>
                <w:lang w:val="en-GB"/>
              </w:rPr>
              <w:t>Alt 1: SFN offset (relative to SFN0) and half-frame index are configured per additional SSB periodicity value.</w:t>
            </w:r>
          </w:p>
          <w:p w14:paraId="32D04810" w14:textId="77777777" w:rsidR="009E5F1B" w:rsidRPr="009E5F1B" w:rsidRDefault="009E5F1B" w:rsidP="004C25C2">
            <w:pPr>
              <w:numPr>
                <w:ilvl w:val="1"/>
                <w:numId w:val="38"/>
              </w:numPr>
              <w:spacing w:after="120"/>
              <w:ind w:left="2602" w:hanging="357"/>
              <w:jc w:val="both"/>
              <w:textAlignment w:val="baseline"/>
              <w:rPr>
                <w:rFonts w:eastAsia="Times New Roman" w:cs="Times New Roman"/>
                <w:color w:val="000000" w:themeColor="text1"/>
                <w:sz w:val="14"/>
                <w:szCs w:val="24"/>
              </w:rPr>
            </w:pPr>
            <w:r w:rsidRPr="009E5F1B">
              <w:rPr>
                <w:rFonts w:eastAsia="Batang" w:cs="Times New Roman"/>
                <w:color w:val="000000" w:themeColor="text1"/>
                <w:kern w:val="24"/>
                <w:szCs w:val="20"/>
                <w:lang w:val="en-GB"/>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9E5F1B">
              <w:rPr>
                <w:rFonts w:eastAsia="Batang" w:cs="Times New Roman"/>
                <w:color w:val="000000" w:themeColor="text1"/>
                <w:kern w:val="24"/>
                <w:szCs w:val="20"/>
                <w:lang w:val="en-GB"/>
              </w:rPr>
              <w:t>m+d</w:t>
            </w:r>
            <w:proofErr w:type="spellEnd"/>
            <w:r w:rsidRPr="009E5F1B">
              <w:rPr>
                <w:rFonts w:eastAsia="Batang" w:cs="Times New Roman"/>
                <w:color w:val="000000" w:themeColor="text1"/>
                <w:kern w:val="24"/>
                <w:szCs w:val="20"/>
                <w:lang w:val="en-GB"/>
              </w:rPr>
              <w:t xml:space="preserve">. </w:t>
            </w:r>
          </w:p>
          <w:p w14:paraId="24C56968" w14:textId="7B6952AB" w:rsidR="004C25C2" w:rsidRDefault="004C25C2" w:rsidP="004C25C2">
            <w:pPr>
              <w:spacing w:after="120"/>
              <w:rPr>
                <w:lang w:val="en-GB"/>
              </w:rPr>
            </w:pPr>
            <w:r w:rsidRPr="009E5F1B">
              <w:rPr>
                <w:rFonts w:eastAsia="Batang" w:cs="Times New Roman"/>
                <w:color w:val="000000" w:themeColor="text1"/>
                <w:kern w:val="24"/>
                <w:szCs w:val="20"/>
                <w:lang w:val="en-GB"/>
              </w:rPr>
              <w:t>SSB occasions with larger periodicity are subset of the SSB occasions with shorter periodicity.</w:t>
            </w:r>
          </w:p>
        </w:tc>
      </w:tr>
    </w:tbl>
    <w:p w14:paraId="36306A5F" w14:textId="77777777" w:rsidR="004C25C2" w:rsidRDefault="004C25C2" w:rsidP="004C25C2">
      <w:pPr>
        <w:spacing w:after="0"/>
        <w:rPr>
          <w:lang w:val="en-GB"/>
        </w:rPr>
      </w:pPr>
    </w:p>
    <w:p w14:paraId="1CA8D7E3" w14:textId="340E2FFF" w:rsidR="00153692" w:rsidRDefault="00153692" w:rsidP="00153692">
      <w:pPr>
        <w:rPr>
          <w:lang w:val="en-GB"/>
        </w:rPr>
      </w:pPr>
      <w:r>
        <w:rPr>
          <w:lang w:val="en-GB"/>
        </w:rPr>
        <w:t>Regarding processing time for SSB adaptation, RAN4 achieved the following agreement</w:t>
      </w:r>
      <w:r w:rsidR="00C940DF">
        <w:rPr>
          <w:lang w:val="en-GB"/>
        </w:rPr>
        <w:t xml:space="preserve"> at RAN4#115</w:t>
      </w:r>
      <w:r>
        <w:rPr>
          <w:lang w:val="en-GB"/>
        </w:rPr>
        <w:t>, replicated from section 2.1</w:t>
      </w:r>
      <w:r w:rsidR="0037457A">
        <w:rPr>
          <w:lang w:val="en-GB"/>
        </w:rPr>
        <w:t>.</w:t>
      </w:r>
    </w:p>
    <w:tbl>
      <w:tblPr>
        <w:tblStyle w:val="TableGrid"/>
        <w:tblW w:w="0" w:type="auto"/>
        <w:tblLook w:val="04A0" w:firstRow="1" w:lastRow="0" w:firstColumn="1" w:lastColumn="0" w:noHBand="0" w:noVBand="1"/>
      </w:tblPr>
      <w:tblGrid>
        <w:gridCol w:w="9617"/>
      </w:tblGrid>
      <w:tr w:rsidR="00153692" w14:paraId="220B2ED6" w14:textId="77777777" w:rsidTr="00153692">
        <w:tc>
          <w:tcPr>
            <w:tcW w:w="9617" w:type="dxa"/>
          </w:tcPr>
          <w:p w14:paraId="6CFD82AA" w14:textId="77777777" w:rsidR="00153692" w:rsidRPr="007B3EE9" w:rsidRDefault="00153692" w:rsidP="00153692">
            <w:pPr>
              <w:keepNext/>
              <w:keepLines/>
              <w:numPr>
                <w:ilvl w:val="2"/>
                <w:numId w:val="0"/>
              </w:numPr>
              <w:spacing w:before="120" w:after="180"/>
              <w:outlineLvl w:val="2"/>
              <w:rPr>
                <w:rFonts w:ascii="Arial" w:hAnsi="Arial" w:cs="Times New Roman"/>
                <w:sz w:val="24"/>
                <w:szCs w:val="16"/>
                <w:lang w:val="sv-SE" w:eastAsia="zh-CN"/>
              </w:rPr>
            </w:pPr>
            <w:r w:rsidRPr="007B3EE9">
              <w:rPr>
                <w:rFonts w:ascii="Arial" w:hAnsi="Arial" w:cs="Times New Roman"/>
                <w:sz w:val="24"/>
                <w:szCs w:val="16"/>
                <w:lang w:val="sv-SE" w:eastAsia="zh-CN"/>
              </w:rPr>
              <w:t xml:space="preserve">Sub-topic 1-1 SSB adaptation – </w:t>
            </w:r>
            <w:r w:rsidRPr="007B3EE9">
              <w:rPr>
                <w:rFonts w:ascii="Arial" w:hAnsi="Arial" w:cs="Times New Roman" w:hint="eastAsia"/>
                <w:sz w:val="24"/>
                <w:szCs w:val="16"/>
                <w:lang w:val="sv-SE" w:eastAsia="zh-CN"/>
              </w:rPr>
              <w:t>General</w:t>
            </w:r>
          </w:p>
          <w:p w14:paraId="548AB109" w14:textId="77777777" w:rsidR="00153692" w:rsidRPr="007B3EE9" w:rsidRDefault="00153692" w:rsidP="00153692">
            <w:pPr>
              <w:spacing w:after="180"/>
              <w:rPr>
                <w:rFonts w:cs="Times New Roman"/>
                <w:b/>
                <w:szCs w:val="20"/>
                <w:u w:val="single"/>
                <w:lang w:val="en-GB" w:eastAsia="ko-KR"/>
              </w:rPr>
            </w:pPr>
            <w:r w:rsidRPr="007B3EE9">
              <w:rPr>
                <w:rFonts w:cs="Times New Roman"/>
                <w:b/>
                <w:szCs w:val="20"/>
                <w:u w:val="single"/>
                <w:lang w:val="en-GB" w:eastAsia="ko-KR"/>
              </w:rPr>
              <w:t>Issue 1-1-1: Processing time for SSB adaption</w:t>
            </w:r>
          </w:p>
          <w:p w14:paraId="67B69B15" w14:textId="77777777" w:rsidR="00153692" w:rsidRPr="007B3EE9" w:rsidRDefault="00153692" w:rsidP="00153692">
            <w:pPr>
              <w:spacing w:after="120"/>
              <w:rPr>
                <w:rFonts w:cs="Times New Roman"/>
                <w:szCs w:val="24"/>
                <w:lang w:val="en-GB" w:eastAsia="zh-CN"/>
              </w:rPr>
            </w:pPr>
            <w:r w:rsidRPr="007B3EE9">
              <w:rPr>
                <w:rFonts w:cs="Times New Roman"/>
                <w:szCs w:val="24"/>
                <w:highlight w:val="green"/>
                <w:lang w:val="en-GB" w:eastAsia="zh-CN"/>
              </w:rPr>
              <w:t>Agreement</w:t>
            </w:r>
          </w:p>
          <w:p w14:paraId="63685549" w14:textId="77777777" w:rsidR="00153692" w:rsidRPr="007B3EE9" w:rsidRDefault="00153692" w:rsidP="00153692">
            <w:pPr>
              <w:spacing w:after="120"/>
              <w:rPr>
                <w:rFonts w:cs="Times New Roman"/>
                <w:szCs w:val="24"/>
                <w:lang w:val="en-GB" w:eastAsia="zh-CN"/>
              </w:rPr>
            </w:pPr>
            <w:r w:rsidRPr="007B3EE9">
              <w:rPr>
                <w:rFonts w:cs="Times New Roman"/>
                <w:szCs w:val="24"/>
                <w:lang w:val="en-GB" w:eastAsia="zh-CN"/>
              </w:rPr>
              <w:t xml:space="preserve">RAN4 to define the additional delay requirement in </w:t>
            </w:r>
            <w:proofErr w:type="spellStart"/>
            <w:r w:rsidRPr="007B3EE9">
              <w:rPr>
                <w:rFonts w:cs="Times New Roman"/>
                <w:szCs w:val="24"/>
                <w:lang w:val="en-GB" w:eastAsia="zh-CN"/>
              </w:rPr>
              <w:t>T</w:t>
            </w:r>
            <w:r w:rsidRPr="007B3EE9">
              <w:rPr>
                <w:rFonts w:cs="Times New Roman"/>
                <w:szCs w:val="24"/>
                <w:vertAlign w:val="subscript"/>
                <w:lang w:val="en-GB" w:eastAsia="zh-CN"/>
              </w:rPr>
              <w:t>firstSSB</w:t>
            </w:r>
            <w:proofErr w:type="spellEnd"/>
            <w:r w:rsidRPr="007B3EE9">
              <w:rPr>
                <w:rFonts w:cs="Times New Roman"/>
                <w:szCs w:val="24"/>
                <w:lang w:val="en-GB" w:eastAsia="zh-CN"/>
              </w:rPr>
              <w:t xml:space="preserve"> for L1 transition period measurement for SSB adaptation. </w:t>
            </w:r>
          </w:p>
          <w:p w14:paraId="1E043252" w14:textId="2182C76A" w:rsidR="00153692" w:rsidRPr="00153692" w:rsidRDefault="00153692" w:rsidP="00153692">
            <w:pPr>
              <w:numPr>
                <w:ilvl w:val="0"/>
                <w:numId w:val="36"/>
              </w:numPr>
              <w:overflowPunct w:val="0"/>
              <w:autoSpaceDE w:val="0"/>
              <w:autoSpaceDN w:val="0"/>
              <w:adjustRightInd w:val="0"/>
              <w:spacing w:after="120"/>
              <w:textAlignment w:val="baseline"/>
              <w:rPr>
                <w:rFonts w:eastAsia="MS Mincho" w:cs="Times New Roman"/>
                <w:szCs w:val="24"/>
                <w:lang w:val="en-GB" w:eastAsia="zh-CN"/>
              </w:rPr>
            </w:pPr>
            <w:r w:rsidRPr="007B3EE9">
              <w:rPr>
                <w:rFonts w:eastAsia="MS Mincho" w:cs="Times New Roman"/>
                <w:szCs w:val="24"/>
                <w:lang w:val="en-GB" w:eastAsia="zh-CN"/>
              </w:rPr>
              <w:t>FR1: 2ms FR2: 3ms</w:t>
            </w:r>
          </w:p>
        </w:tc>
      </w:tr>
    </w:tbl>
    <w:p w14:paraId="0A59BF19" w14:textId="77777777" w:rsidR="00153692" w:rsidRDefault="00153692" w:rsidP="0037457A">
      <w:pPr>
        <w:spacing w:after="0"/>
        <w:rPr>
          <w:lang w:val="en-GB"/>
        </w:rPr>
      </w:pPr>
    </w:p>
    <w:p w14:paraId="1F4390A0" w14:textId="58D8288B" w:rsidR="00153692" w:rsidRDefault="00153692" w:rsidP="00153692">
      <w:pPr>
        <w:rPr>
          <w:lang w:val="en-GB"/>
        </w:rPr>
      </w:pPr>
      <w:r>
        <w:rPr>
          <w:lang w:val="en-GB"/>
        </w:rPr>
        <w:t>This means</w:t>
      </w:r>
      <w:r w:rsidR="00C940DF">
        <w:rPr>
          <w:lang w:val="en-GB"/>
        </w:rPr>
        <w:t xml:space="preserve"> RAN4 agreed</w:t>
      </w:r>
      <w:r>
        <w:rPr>
          <w:lang w:val="en-GB"/>
        </w:rPr>
        <w:t xml:space="preserve"> that UE needs some additional time of 2 </w:t>
      </w:r>
      <w:proofErr w:type="spellStart"/>
      <w:r>
        <w:rPr>
          <w:lang w:val="en-GB"/>
        </w:rPr>
        <w:t>ms</w:t>
      </w:r>
      <w:proofErr w:type="spellEnd"/>
      <w:r>
        <w:rPr>
          <w:lang w:val="en-GB"/>
        </w:rPr>
        <w:t xml:space="preserve"> in FR1 and 3 </w:t>
      </w:r>
      <w:proofErr w:type="spellStart"/>
      <w:r>
        <w:rPr>
          <w:lang w:val="en-GB"/>
        </w:rPr>
        <w:t>ms</w:t>
      </w:r>
      <w:proofErr w:type="spellEnd"/>
      <w:r>
        <w:rPr>
          <w:lang w:val="en-GB"/>
        </w:rPr>
        <w:t xml:space="preserve"> in FR2 to be ready to receive the first SSB </w:t>
      </w:r>
      <w:r w:rsidR="0037457A">
        <w:rPr>
          <w:lang w:val="en-GB"/>
        </w:rPr>
        <w:t xml:space="preserve">occasion </w:t>
      </w:r>
      <w:r>
        <w:rPr>
          <w:lang w:val="en-GB"/>
        </w:rPr>
        <w:t xml:space="preserve">belonging to the </w:t>
      </w:r>
      <w:r w:rsidR="0037457A">
        <w:rPr>
          <w:lang w:val="en-GB"/>
        </w:rPr>
        <w:t>new SSB periodicity signalled in the DCI command with DCI format 2_9.</w:t>
      </w:r>
    </w:p>
    <w:p w14:paraId="1B31D026" w14:textId="428D959F" w:rsidR="0037457A" w:rsidRDefault="00C940DF" w:rsidP="00153692">
      <w:pPr>
        <w:rPr>
          <w:lang w:val="en-GB"/>
        </w:rPr>
      </w:pPr>
      <w:r>
        <w:rPr>
          <w:lang w:val="en-GB"/>
        </w:rPr>
        <w:t xml:space="preserve">From the above, </w:t>
      </w:r>
      <w:r w:rsidR="0037457A">
        <w:rPr>
          <w:lang w:val="en-GB"/>
        </w:rPr>
        <w:t xml:space="preserve">RAN1 has agreed to specify that UE shall be assuming the first SSB belonging to the new SSB periodicity can be received </w:t>
      </w:r>
      <w:proofErr w:type="spellStart"/>
      <w:r w:rsidR="0037457A">
        <w:rPr>
          <w:lang w:val="en-GB"/>
        </w:rPr>
        <w:t>not</w:t>
      </w:r>
      <w:proofErr w:type="spellEnd"/>
      <w:r w:rsidR="0037457A">
        <w:rPr>
          <w:lang w:val="en-GB"/>
        </w:rPr>
        <w:t xml:space="preserve"> earlier </w:t>
      </w:r>
      <w:r>
        <w:rPr>
          <w:lang w:val="en-GB"/>
        </w:rPr>
        <w:t>than</w:t>
      </w:r>
      <w:r w:rsidR="0037457A">
        <w:rPr>
          <w:lang w:val="en-GB"/>
        </w:rPr>
        <w:t xml:space="preserve"> slot </w:t>
      </w:r>
      <w:proofErr w:type="spellStart"/>
      <w:r w:rsidR="0037457A">
        <w:rPr>
          <w:lang w:val="en-GB"/>
        </w:rPr>
        <w:t>m+d</w:t>
      </w:r>
      <w:proofErr w:type="spellEnd"/>
      <w:r w:rsidR="0037457A">
        <w:rPr>
          <w:lang w:val="en-GB"/>
        </w:rPr>
        <w:t xml:space="preserve"> given the DCI command indicating SSB adaptation is received in slot m. </w:t>
      </w:r>
    </w:p>
    <w:p w14:paraId="4B0A9389" w14:textId="4EC8CF17" w:rsidR="0037457A" w:rsidRDefault="0037457A" w:rsidP="00153692">
      <w:pPr>
        <w:rPr>
          <w:lang w:val="en-GB"/>
        </w:rPr>
      </w:pPr>
      <w:r>
        <w:rPr>
          <w:lang w:val="en-GB"/>
        </w:rPr>
        <w:t>SSB adaptation using DCI format 2_9 has been implemented for Rel-19 in clause 11.6 of TS 38.213, which is depicted below.</w:t>
      </w:r>
    </w:p>
    <w:tbl>
      <w:tblPr>
        <w:tblStyle w:val="TableGrid"/>
        <w:tblW w:w="0" w:type="auto"/>
        <w:tblLook w:val="04A0" w:firstRow="1" w:lastRow="0" w:firstColumn="1" w:lastColumn="0" w:noHBand="0" w:noVBand="1"/>
      </w:tblPr>
      <w:tblGrid>
        <w:gridCol w:w="9617"/>
      </w:tblGrid>
      <w:tr w:rsidR="00153692" w14:paraId="216468ED" w14:textId="77777777" w:rsidTr="00153692">
        <w:tc>
          <w:tcPr>
            <w:tcW w:w="9617" w:type="dxa"/>
          </w:tcPr>
          <w:p w14:paraId="628848F9" w14:textId="7D014546" w:rsidR="00153692" w:rsidRDefault="00153692" w:rsidP="00153692">
            <w:pPr>
              <w:rPr>
                <w:lang w:val="en-GB"/>
              </w:rPr>
            </w:pPr>
            <w:r>
              <w:rPr>
                <w:noProof/>
                <w:lang w:val="en-GB"/>
              </w:rPr>
              <w:lastRenderedPageBreak/>
              <w:drawing>
                <wp:inline distT="0" distB="0" distL="0" distR="0" wp14:anchorId="605ACE8D" wp14:editId="67A514A2">
                  <wp:extent cx="5895975" cy="7307232"/>
                  <wp:effectExtent l="0" t="0" r="0" b="8255"/>
                  <wp:docPr id="1288470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427" cy="7309031"/>
                          </a:xfrm>
                          <a:prstGeom prst="rect">
                            <a:avLst/>
                          </a:prstGeom>
                          <a:noFill/>
                        </pic:spPr>
                      </pic:pic>
                    </a:graphicData>
                  </a:graphic>
                </wp:inline>
              </w:drawing>
            </w:r>
          </w:p>
        </w:tc>
      </w:tr>
    </w:tbl>
    <w:p w14:paraId="2284C26E" w14:textId="77777777" w:rsidR="00153692" w:rsidRDefault="00153692" w:rsidP="0037457A">
      <w:pPr>
        <w:spacing w:after="0"/>
        <w:rPr>
          <w:lang w:val="en-GB"/>
        </w:rPr>
      </w:pPr>
    </w:p>
    <w:p w14:paraId="59B1F9C0" w14:textId="77777777" w:rsidR="00C940DF" w:rsidRDefault="0037457A" w:rsidP="00153692">
      <w:pPr>
        <w:rPr>
          <w:lang w:val="en-GB"/>
        </w:rPr>
      </w:pPr>
      <w:r>
        <w:rPr>
          <w:lang w:val="en-GB"/>
        </w:rPr>
        <w:t xml:space="preserve">In our understanding, RAN1 and RAN4 </w:t>
      </w:r>
      <w:r w:rsidR="004C25C2">
        <w:rPr>
          <w:lang w:val="en-GB"/>
        </w:rPr>
        <w:t xml:space="preserve">views are inconsistent. </w:t>
      </w:r>
    </w:p>
    <w:p w14:paraId="19A58CAA" w14:textId="735A24AD" w:rsidR="006942C3" w:rsidRDefault="004C25C2" w:rsidP="00153692">
      <w:pPr>
        <w:rPr>
          <w:lang w:val="en-GB"/>
        </w:rPr>
      </w:pPr>
      <w:r>
        <w:rPr>
          <w:lang w:val="en-GB"/>
        </w:rPr>
        <w:t xml:space="preserve">While RAN1 assumes the UE is ready to receive at slot </w:t>
      </w:r>
      <w:proofErr w:type="spellStart"/>
      <w:r>
        <w:rPr>
          <w:lang w:val="en-GB"/>
        </w:rPr>
        <w:t>m+d</w:t>
      </w:r>
      <w:proofErr w:type="spellEnd"/>
      <w:r>
        <w:rPr>
          <w:lang w:val="en-GB"/>
        </w:rPr>
        <w:t xml:space="preserve">, </w:t>
      </w:r>
      <w:r w:rsidR="00C940DF">
        <w:rPr>
          <w:lang w:val="en-GB"/>
        </w:rPr>
        <w:t xml:space="preserve">e.g. after m+3 </w:t>
      </w:r>
      <w:proofErr w:type="spellStart"/>
      <w:r w:rsidR="00C940DF">
        <w:rPr>
          <w:lang w:val="en-GB"/>
        </w:rPr>
        <w:t>ms</w:t>
      </w:r>
      <w:proofErr w:type="spellEnd"/>
      <w:r w:rsidR="00C940DF">
        <w:rPr>
          <w:lang w:val="en-GB"/>
        </w:rPr>
        <w:t xml:space="preserve"> for SCS=15kHz</w:t>
      </w:r>
      <w:r w:rsidR="00711EF5">
        <w:rPr>
          <w:lang w:val="en-GB"/>
        </w:rPr>
        <w:t xml:space="preserve"> in FR1 or after m+3ms for SCS=60 kHz in FR2</w:t>
      </w:r>
      <w:r w:rsidR="00C940DF">
        <w:rPr>
          <w:lang w:val="en-GB"/>
        </w:rPr>
        <w:t xml:space="preserve">, </w:t>
      </w:r>
      <w:r>
        <w:rPr>
          <w:lang w:val="en-GB"/>
        </w:rPr>
        <w:t xml:space="preserve">RAN4 assumes the UE is only ready </w:t>
      </w:r>
      <w:r w:rsidR="00C940DF">
        <w:rPr>
          <w:lang w:val="en-GB"/>
        </w:rPr>
        <w:t xml:space="preserve">to receive the first SSB </w:t>
      </w:r>
      <w:r>
        <w:rPr>
          <w:lang w:val="en-GB"/>
        </w:rPr>
        <w:t>after m+d+2</w:t>
      </w:r>
      <w:r w:rsidR="00C940DF">
        <w:rPr>
          <w:lang w:val="en-GB"/>
        </w:rPr>
        <w:t xml:space="preserve"> </w:t>
      </w:r>
      <w:proofErr w:type="spellStart"/>
      <w:r w:rsidR="00C940DF">
        <w:rPr>
          <w:lang w:val="en-GB"/>
        </w:rPr>
        <w:t>m</w:t>
      </w:r>
      <w:r>
        <w:rPr>
          <w:lang w:val="en-GB"/>
        </w:rPr>
        <w:t>s</w:t>
      </w:r>
      <w:proofErr w:type="spellEnd"/>
      <w:r>
        <w:rPr>
          <w:lang w:val="en-GB"/>
        </w:rPr>
        <w:t xml:space="preserve"> in FR1</w:t>
      </w:r>
      <w:r w:rsidR="00C940DF">
        <w:rPr>
          <w:lang w:val="en-GB"/>
        </w:rPr>
        <w:t xml:space="preserve">, e.g. m+5 </w:t>
      </w:r>
      <w:proofErr w:type="spellStart"/>
      <w:r w:rsidR="00C940DF">
        <w:rPr>
          <w:lang w:val="en-GB"/>
        </w:rPr>
        <w:t>ms</w:t>
      </w:r>
      <w:proofErr w:type="spellEnd"/>
      <w:r w:rsidR="00C940DF">
        <w:rPr>
          <w:lang w:val="en-GB"/>
        </w:rPr>
        <w:t xml:space="preserve"> for SCS=15kHz in FR1</w:t>
      </w:r>
      <w:r>
        <w:rPr>
          <w:lang w:val="en-GB"/>
        </w:rPr>
        <w:t xml:space="preserve">, </w:t>
      </w:r>
      <w:r w:rsidR="00711EF5">
        <w:rPr>
          <w:lang w:val="en-GB"/>
        </w:rPr>
        <w:t xml:space="preserve">or after </w:t>
      </w:r>
      <w:r>
        <w:rPr>
          <w:lang w:val="en-GB"/>
        </w:rPr>
        <w:t>m+</w:t>
      </w:r>
      <w:r w:rsidR="00C940DF">
        <w:rPr>
          <w:lang w:val="en-GB"/>
        </w:rPr>
        <w:t>d+3ms in FR2, e.g. m+6m</w:t>
      </w:r>
      <w:r>
        <w:rPr>
          <w:lang w:val="en-GB"/>
        </w:rPr>
        <w:t>s</w:t>
      </w:r>
      <w:r w:rsidR="00C940DF">
        <w:rPr>
          <w:lang w:val="en-GB"/>
        </w:rPr>
        <w:t xml:space="preserve"> for SCS=60kHz</w:t>
      </w:r>
      <w:r>
        <w:rPr>
          <w:lang w:val="en-GB"/>
        </w:rPr>
        <w:t xml:space="preserve"> in FR2</w:t>
      </w:r>
      <w:r w:rsidR="00C940DF">
        <w:rPr>
          <w:lang w:val="en-GB"/>
        </w:rPr>
        <w:t>,</w:t>
      </w:r>
      <w:r>
        <w:rPr>
          <w:lang w:val="en-GB"/>
        </w:rPr>
        <w:t xml:space="preserve"> to take into account not only message decoding but also required Rx reconfiguration in the UE</w:t>
      </w:r>
      <w:r w:rsidR="00711EF5">
        <w:rPr>
          <w:lang w:val="en-GB"/>
        </w:rPr>
        <w:t xml:space="preserve">, since the additional SSB </w:t>
      </w:r>
      <w:r>
        <w:rPr>
          <w:lang w:val="en-GB"/>
        </w:rPr>
        <w:t>could have different SFN offset and different</w:t>
      </w:r>
      <w:r w:rsidR="00711EF5">
        <w:rPr>
          <w:lang w:val="en-GB"/>
        </w:rPr>
        <w:t xml:space="preserve"> half frame offset than the default (nominal) SSB periodicity, as used in the </w:t>
      </w:r>
      <w:proofErr w:type="spellStart"/>
      <w:r w:rsidR="00711EF5">
        <w:rPr>
          <w:lang w:val="en-GB"/>
        </w:rPr>
        <w:t>PCell</w:t>
      </w:r>
      <w:proofErr w:type="spellEnd"/>
      <w:r w:rsidR="00711EF5">
        <w:rPr>
          <w:lang w:val="en-GB"/>
        </w:rPr>
        <w:t xml:space="preserve">. This means that a UE is only required to measure the next SSB occasion of the new SSB periodicity that </w:t>
      </w:r>
      <w:proofErr w:type="gramStart"/>
      <w:r w:rsidR="00711EF5">
        <w:rPr>
          <w:lang w:val="en-GB"/>
        </w:rPr>
        <w:t>takes into account</w:t>
      </w:r>
      <w:proofErr w:type="gramEnd"/>
      <w:r w:rsidR="00711EF5">
        <w:rPr>
          <w:lang w:val="en-GB"/>
        </w:rPr>
        <w:t xml:space="preserve"> the additional processing delay of </w:t>
      </w:r>
      <w:r w:rsidR="00711EF5" w:rsidRPr="00291853">
        <w:rPr>
          <w:lang w:val="en-GB"/>
        </w:rPr>
        <w:t xml:space="preserve">2ms in FR1 and </w:t>
      </w:r>
      <w:r w:rsidR="00291853" w:rsidRPr="00291853">
        <w:rPr>
          <w:lang w:val="en-GB"/>
        </w:rPr>
        <w:t>3</w:t>
      </w:r>
      <w:r w:rsidR="007A09BA" w:rsidRPr="00291853">
        <w:rPr>
          <w:lang w:val="en-GB"/>
        </w:rPr>
        <w:t xml:space="preserve">ms in </w:t>
      </w:r>
      <w:r w:rsidR="00711EF5" w:rsidRPr="00291853">
        <w:rPr>
          <w:lang w:val="en-GB"/>
        </w:rPr>
        <w:t>FR2</w:t>
      </w:r>
      <w:r w:rsidR="00291853" w:rsidRPr="00291853">
        <w:rPr>
          <w:lang w:val="en-GB"/>
        </w:rPr>
        <w:t>, respectively</w:t>
      </w:r>
      <w:r w:rsidR="00711EF5" w:rsidRPr="00291853">
        <w:rPr>
          <w:lang w:val="en-GB"/>
        </w:rPr>
        <w:t>.</w:t>
      </w:r>
      <w:r w:rsidR="00711EF5">
        <w:rPr>
          <w:lang w:val="en-GB"/>
        </w:rPr>
        <w:t xml:space="preserve"> </w:t>
      </w:r>
    </w:p>
    <w:p w14:paraId="5D199211" w14:textId="6812BABD" w:rsidR="00A56F0B" w:rsidRDefault="00711EF5" w:rsidP="00153692">
      <w:pPr>
        <w:rPr>
          <w:lang w:val="en-GB"/>
        </w:rPr>
      </w:pPr>
      <w:r>
        <w:rPr>
          <w:lang w:val="en-GB"/>
        </w:rPr>
        <w:lastRenderedPageBreak/>
        <w:t xml:space="preserve">Thus, it is proposed to include the additional processing delay </w:t>
      </w:r>
      <w:r w:rsidR="00A56F0B" w:rsidRPr="006942C3">
        <w:rPr>
          <w:i/>
          <w:iCs/>
          <w:lang w:val="en-GB"/>
        </w:rPr>
        <w:t>t</w:t>
      </w:r>
      <w:r w:rsidR="00A56F0B" w:rsidRPr="006942C3">
        <w:rPr>
          <w:i/>
          <w:iCs/>
          <w:vertAlign w:val="subscript"/>
          <w:lang w:val="en-GB"/>
        </w:rPr>
        <w:t>FR1</w:t>
      </w:r>
      <w:r w:rsidR="00A56F0B">
        <w:rPr>
          <w:lang w:val="en-GB"/>
        </w:rPr>
        <w:t xml:space="preserve"> and </w:t>
      </w:r>
      <w:r w:rsidR="00A56F0B" w:rsidRPr="006942C3">
        <w:rPr>
          <w:i/>
          <w:iCs/>
          <w:lang w:val="en-GB"/>
        </w:rPr>
        <w:t>t</w:t>
      </w:r>
      <w:r w:rsidR="00A56F0B" w:rsidRPr="006942C3">
        <w:rPr>
          <w:i/>
          <w:iCs/>
          <w:vertAlign w:val="subscript"/>
          <w:lang w:val="en-GB"/>
        </w:rPr>
        <w:t>FR2</w:t>
      </w:r>
      <w:r w:rsidR="00A56F0B">
        <w:rPr>
          <w:lang w:val="en-GB"/>
        </w:rPr>
        <w:t xml:space="preserve"> into the last paragraph </w:t>
      </w:r>
      <w:r w:rsidR="006942C3">
        <w:rPr>
          <w:lang w:val="en-GB"/>
        </w:rPr>
        <w:t>of</w:t>
      </w:r>
      <w:r>
        <w:rPr>
          <w:lang w:val="en-GB"/>
        </w:rPr>
        <w:t xml:space="preserve"> clause 11.6 of TS 38.21</w:t>
      </w:r>
      <w:r w:rsidR="006942C3">
        <w:rPr>
          <w:lang w:val="en-GB"/>
        </w:rPr>
        <w:t>3</w:t>
      </w:r>
      <w:r w:rsidR="00A56F0B">
        <w:rPr>
          <w:lang w:val="en-GB"/>
        </w:rPr>
        <w:t xml:space="preserve"> replacing </w:t>
      </w:r>
    </w:p>
    <w:p w14:paraId="384B52C6" w14:textId="77777777" w:rsidR="00A56F0B" w:rsidRDefault="00A56F0B" w:rsidP="00A56F0B">
      <w:pPr>
        <w:pStyle w:val="ListParagraph"/>
        <w:numPr>
          <w:ilvl w:val="0"/>
          <w:numId w:val="39"/>
        </w:numPr>
        <w:rPr>
          <w:lang w:val="en-GB"/>
        </w:rPr>
      </w:pPr>
      <w:r w:rsidRPr="00A56F0B">
        <w:rPr>
          <w:lang w:val="en-GB"/>
        </w:rPr>
        <w:t>“</w:t>
      </w:r>
      <w:proofErr w:type="gramStart"/>
      <w:r w:rsidRPr="00A56F0B">
        <w:rPr>
          <w:lang w:val="en-GB"/>
        </w:rPr>
        <w:t>beginning</w:t>
      </w:r>
      <w:proofErr w:type="gramEnd"/>
      <w:r w:rsidRPr="00A56F0B">
        <w:rPr>
          <w:lang w:val="en-GB"/>
        </w:rPr>
        <w:t xml:space="preserve"> of slot </w:t>
      </w:r>
      <w:r w:rsidRPr="00A56F0B">
        <w:rPr>
          <w:i/>
          <w:iCs/>
          <w:lang w:val="en-GB"/>
        </w:rPr>
        <w:t>m + d</w:t>
      </w:r>
      <w:r w:rsidRPr="00A56F0B">
        <w:rPr>
          <w:lang w:val="en-GB"/>
        </w:rPr>
        <w:t xml:space="preserve">” by </w:t>
      </w:r>
    </w:p>
    <w:p w14:paraId="6C298BC7" w14:textId="3192D08F" w:rsidR="0037457A" w:rsidRDefault="00A56F0B" w:rsidP="00A56F0B">
      <w:pPr>
        <w:pStyle w:val="ListParagraph"/>
        <w:numPr>
          <w:ilvl w:val="0"/>
          <w:numId w:val="39"/>
        </w:numPr>
        <w:rPr>
          <w:lang w:val="en-GB"/>
        </w:rPr>
      </w:pPr>
      <w:r w:rsidRPr="00A56F0B">
        <w:rPr>
          <w:lang w:val="en-GB"/>
        </w:rPr>
        <w:t>“</w:t>
      </w:r>
      <w:proofErr w:type="gramStart"/>
      <w:r w:rsidRPr="00A56F0B">
        <w:rPr>
          <w:lang w:val="en-GB"/>
        </w:rPr>
        <w:t>beginning</w:t>
      </w:r>
      <w:proofErr w:type="gramEnd"/>
      <w:r w:rsidRPr="00A56F0B">
        <w:rPr>
          <w:lang w:val="en-GB"/>
        </w:rPr>
        <w:t xml:space="preserve"> of slot </w:t>
      </w:r>
      <w:r w:rsidRPr="00A56F0B">
        <w:rPr>
          <w:i/>
          <w:iCs/>
          <w:lang w:val="en-GB"/>
        </w:rPr>
        <w:t>m + d + t</w:t>
      </w:r>
      <w:r w:rsidRPr="00A56F0B">
        <w:rPr>
          <w:i/>
          <w:iCs/>
          <w:vertAlign w:val="subscript"/>
          <w:lang w:val="en-GB"/>
        </w:rPr>
        <w:t xml:space="preserve">FR1 </w:t>
      </w:r>
      <w:r w:rsidRPr="00A56F0B">
        <w:rPr>
          <w:lang w:val="en-GB"/>
        </w:rPr>
        <w:t xml:space="preserve">for FR1 or beginning of slot </w:t>
      </w:r>
      <w:r w:rsidRPr="00A56F0B">
        <w:rPr>
          <w:i/>
          <w:iCs/>
          <w:lang w:val="en-GB"/>
        </w:rPr>
        <w:t>m + d + t</w:t>
      </w:r>
      <w:r w:rsidRPr="00A56F0B">
        <w:rPr>
          <w:i/>
          <w:iCs/>
          <w:vertAlign w:val="subscript"/>
          <w:lang w:val="en-GB"/>
        </w:rPr>
        <w:t>FR2</w:t>
      </w:r>
      <w:r w:rsidRPr="006942C3">
        <w:rPr>
          <w:i/>
          <w:iCs/>
          <w:lang w:val="en-GB"/>
        </w:rPr>
        <w:t xml:space="preserve"> </w:t>
      </w:r>
      <w:r w:rsidRPr="006942C3">
        <w:rPr>
          <w:lang w:val="en-GB"/>
        </w:rPr>
        <w:t>for</w:t>
      </w:r>
      <w:r w:rsidRPr="00A56F0B">
        <w:rPr>
          <w:lang w:val="en-GB"/>
        </w:rPr>
        <w:t xml:space="preserve"> FR2 with </w:t>
      </w:r>
      <w:r w:rsidRPr="00A56F0B">
        <w:rPr>
          <w:i/>
          <w:iCs/>
          <w:lang w:val="en-GB"/>
        </w:rPr>
        <w:t>tFR1</w:t>
      </w:r>
      <w:r w:rsidRPr="00A56F0B">
        <w:rPr>
          <w:lang w:val="en-GB"/>
        </w:rPr>
        <w:t xml:space="preserve"> and </w:t>
      </w:r>
      <w:r w:rsidRPr="00A56F0B">
        <w:rPr>
          <w:i/>
          <w:iCs/>
          <w:lang w:val="en-GB"/>
        </w:rPr>
        <w:t xml:space="preserve">tFR2 </w:t>
      </w:r>
      <w:r w:rsidRPr="00A56F0B">
        <w:rPr>
          <w:lang w:val="en-GB"/>
        </w:rPr>
        <w:t xml:space="preserve">specified in </w:t>
      </w:r>
      <w:r>
        <w:rPr>
          <w:lang w:val="en-GB"/>
        </w:rPr>
        <w:t xml:space="preserve">TS </w:t>
      </w:r>
      <w:r w:rsidRPr="00A56F0B">
        <w:rPr>
          <w:lang w:val="en-GB"/>
        </w:rPr>
        <w:t xml:space="preserve">38.133.”   </w:t>
      </w:r>
    </w:p>
    <w:p w14:paraId="56F5CDB3" w14:textId="46DD675F" w:rsidR="00A56F0B" w:rsidRDefault="00A56F0B" w:rsidP="00A56F0B">
      <w:pPr>
        <w:rPr>
          <w:lang w:val="en-GB"/>
        </w:rPr>
      </w:pPr>
      <w:r>
        <w:rPr>
          <w:lang w:val="en-GB"/>
        </w:rPr>
        <w:t xml:space="preserve">The above leads to </w:t>
      </w:r>
      <w:r w:rsidR="006942C3">
        <w:rPr>
          <w:lang w:val="en-GB"/>
        </w:rPr>
        <w:t>consistency of RAN1 and RAN4 specifications.</w:t>
      </w:r>
    </w:p>
    <w:p w14:paraId="09632099" w14:textId="4398199D" w:rsidR="006942C3" w:rsidRPr="006942C3" w:rsidRDefault="006942C3" w:rsidP="006942C3">
      <w:pPr>
        <w:ind w:left="1134" w:hanging="1134"/>
        <w:rPr>
          <w:rFonts w:eastAsia="Times New Roman" w:cs="Times New Roman"/>
          <w:b/>
          <w:bCs/>
          <w:szCs w:val="20"/>
        </w:rPr>
      </w:pPr>
      <w:r w:rsidRPr="6C46DF50">
        <w:rPr>
          <w:rFonts w:eastAsia="Times New Roman" w:cs="Times New Roman"/>
          <w:b/>
          <w:bCs/>
          <w:szCs w:val="20"/>
        </w:rPr>
        <w:t xml:space="preserve">Proposal </w:t>
      </w:r>
      <w:r>
        <w:rPr>
          <w:rFonts w:eastAsia="Times New Roman" w:cs="Times New Roman"/>
          <w:b/>
          <w:szCs w:val="20"/>
        </w:rPr>
        <w:t>4</w:t>
      </w:r>
      <w:proofErr w:type="gramStart"/>
      <w:r w:rsidRPr="6C46DF50">
        <w:rPr>
          <w:rFonts w:eastAsia="Times New Roman" w:cs="Times New Roman"/>
          <w:b/>
          <w:bCs/>
          <w:szCs w:val="20"/>
        </w:rPr>
        <w:t>:</w:t>
      </w:r>
      <w:r w:rsidRPr="006942C3">
        <w:rPr>
          <w:rFonts w:eastAsia="Times New Roman" w:cs="Times New Roman"/>
          <w:b/>
          <w:bCs/>
          <w:szCs w:val="20"/>
        </w:rPr>
        <w:t xml:space="preserve"> </w:t>
      </w:r>
      <w:r>
        <w:rPr>
          <w:rFonts w:eastAsia="Times New Roman" w:cs="Times New Roman"/>
          <w:b/>
          <w:bCs/>
          <w:szCs w:val="20"/>
        </w:rPr>
        <w:tab/>
      </w:r>
      <w:r w:rsidRPr="002266FC">
        <w:rPr>
          <w:rFonts w:eastAsia="Times New Roman" w:cs="Times New Roman"/>
          <w:b/>
          <w:bCs/>
          <w:szCs w:val="20"/>
        </w:rPr>
        <w:t>RAN4</w:t>
      </w:r>
      <w:proofErr w:type="gramEnd"/>
      <w:r w:rsidRPr="002266FC">
        <w:rPr>
          <w:rFonts w:eastAsia="Times New Roman" w:cs="Times New Roman"/>
          <w:b/>
          <w:bCs/>
          <w:szCs w:val="20"/>
        </w:rPr>
        <w:t xml:space="preserve"> to </w:t>
      </w:r>
      <w:r>
        <w:rPr>
          <w:rFonts w:eastAsia="Times New Roman" w:cs="Times New Roman"/>
          <w:b/>
          <w:bCs/>
          <w:szCs w:val="20"/>
        </w:rPr>
        <w:t>send liaison to RAN1, asking them to include the additional SSB adaptation delay in the calculation of the earliest possible occurrence of the first SSB occasion belonging to the new SSB periodicity in clause 11.6 of TS 38.213.</w:t>
      </w:r>
    </w:p>
    <w:p w14:paraId="245465ED" w14:textId="5CBB3635" w:rsidR="00353E84" w:rsidRPr="00FB5B1C" w:rsidRDefault="00353E84" w:rsidP="00353E84">
      <w:pPr>
        <w:pStyle w:val="Heading2"/>
        <w:numPr>
          <w:ilvl w:val="2"/>
          <w:numId w:val="26"/>
        </w:numPr>
        <w:ind w:left="1560" w:hanging="709"/>
        <w:rPr>
          <w:sz w:val="28"/>
          <w:szCs w:val="28"/>
        </w:rPr>
      </w:pPr>
      <w:r w:rsidRPr="00FB5B1C">
        <w:rPr>
          <w:sz w:val="28"/>
          <w:szCs w:val="28"/>
        </w:rPr>
        <w:t>L1 measurement restrictions</w:t>
      </w:r>
    </w:p>
    <w:p w14:paraId="57C63A55" w14:textId="4AAD9999" w:rsidR="00353E84" w:rsidRDefault="00353E84" w:rsidP="008D553F">
      <w:pPr>
        <w:spacing w:after="120"/>
        <w:rPr>
          <w:rFonts w:eastAsia="Times New Roman" w:cs="Times New Roman"/>
          <w:szCs w:val="20"/>
        </w:rPr>
      </w:pPr>
      <w:r>
        <w:rPr>
          <w:rFonts w:eastAsia="Times New Roman" w:cs="Times New Roman"/>
          <w:szCs w:val="20"/>
        </w:rPr>
        <w:t>RAN4#115 discussed the issue of collision of adapted SSB with CSI-RS.</w:t>
      </w:r>
    </w:p>
    <w:tbl>
      <w:tblPr>
        <w:tblStyle w:val="TableGrid"/>
        <w:tblW w:w="0" w:type="auto"/>
        <w:tblLook w:val="04A0" w:firstRow="1" w:lastRow="0" w:firstColumn="1" w:lastColumn="0" w:noHBand="0" w:noVBand="1"/>
      </w:tblPr>
      <w:tblGrid>
        <w:gridCol w:w="9617"/>
      </w:tblGrid>
      <w:tr w:rsidR="00353E84" w14:paraId="4A6BCF88" w14:textId="77777777" w:rsidTr="00353E84">
        <w:tc>
          <w:tcPr>
            <w:tcW w:w="9617" w:type="dxa"/>
          </w:tcPr>
          <w:p w14:paraId="088E6AD5" w14:textId="77777777" w:rsidR="00353E84" w:rsidRPr="004B11CD" w:rsidRDefault="00353E84" w:rsidP="00353E84">
            <w:pPr>
              <w:spacing w:before="120"/>
              <w:rPr>
                <w:b/>
                <w:color w:val="0070C0"/>
                <w:u w:val="single"/>
                <w:lang w:eastAsia="ko-KR"/>
              </w:rPr>
            </w:pPr>
            <w:r>
              <w:rPr>
                <w:b/>
                <w:color w:val="0070C0"/>
                <w:u w:val="single"/>
                <w:lang w:eastAsia="ko-KR"/>
              </w:rPr>
              <w:t>Issue 1-2-4: L1 requirements – Measurement restriction impact</w:t>
            </w:r>
          </w:p>
          <w:p w14:paraId="5AA51DB5" w14:textId="77777777" w:rsidR="00353E84" w:rsidRDefault="00353E84" w:rsidP="00353E84">
            <w:pPr>
              <w:pStyle w:val="ListParagraph"/>
              <w:numPr>
                <w:ilvl w:val="0"/>
                <w:numId w:val="3"/>
              </w:numPr>
              <w:spacing w:after="120"/>
              <w:ind w:left="720"/>
              <w:contextualSpacing w:val="0"/>
              <w:rPr>
                <w:color w:val="0070C0"/>
                <w:szCs w:val="24"/>
                <w:lang w:eastAsia="zh-CN"/>
              </w:rPr>
            </w:pPr>
            <w:r>
              <w:rPr>
                <w:color w:val="0070C0"/>
                <w:szCs w:val="24"/>
                <w:lang w:eastAsia="zh-CN"/>
              </w:rPr>
              <w:t>Proposals</w:t>
            </w:r>
          </w:p>
          <w:p w14:paraId="0B7188AA" w14:textId="77777777" w:rsidR="00353E84" w:rsidRDefault="00353E84" w:rsidP="00353E84">
            <w:pPr>
              <w:pStyle w:val="ListParagraph"/>
              <w:numPr>
                <w:ilvl w:val="1"/>
                <w:numId w:val="3"/>
              </w:numPr>
              <w:overflowPunct w:val="0"/>
              <w:autoSpaceDE w:val="0"/>
              <w:autoSpaceDN w:val="0"/>
              <w:adjustRightInd w:val="0"/>
              <w:spacing w:after="180"/>
              <w:ind w:left="1656"/>
              <w:contextualSpacing w:val="0"/>
              <w:textAlignment w:val="baseline"/>
              <w:rPr>
                <w:color w:val="0070C0"/>
                <w:szCs w:val="24"/>
                <w:lang w:eastAsia="zh-CN"/>
              </w:rPr>
            </w:pPr>
            <w:r w:rsidRPr="005E6B5B">
              <w:rPr>
                <w:color w:val="0070C0"/>
                <w:szCs w:val="24"/>
                <w:lang w:eastAsia="zh-CN"/>
              </w:rPr>
              <w:t xml:space="preserve">Option 1: </w:t>
            </w:r>
            <w:r w:rsidRPr="007E3C32">
              <w:rPr>
                <w:color w:val="0070C0"/>
                <w:szCs w:val="24"/>
                <w:lang w:eastAsia="zh-CN"/>
              </w:rPr>
              <w:t>RAN4 to discuss whether existing L1 measurement restriction can apply to the case when adapted SSB colliding with CSI-RS. i.e. Whether UE can choose to measure one of them or only to measure SSB</w:t>
            </w:r>
            <w:r>
              <w:rPr>
                <w:color w:val="0070C0"/>
                <w:szCs w:val="24"/>
                <w:lang w:eastAsia="zh-CN"/>
              </w:rPr>
              <w:t>. (Huawei)</w:t>
            </w:r>
          </w:p>
          <w:p w14:paraId="1D94A86B" w14:textId="77777777" w:rsidR="00353E84" w:rsidRPr="005E6B5B" w:rsidRDefault="00353E84" w:rsidP="00353E84">
            <w:pPr>
              <w:pStyle w:val="ListParagraph"/>
              <w:numPr>
                <w:ilvl w:val="1"/>
                <w:numId w:val="3"/>
              </w:numPr>
              <w:overflowPunct w:val="0"/>
              <w:autoSpaceDE w:val="0"/>
              <w:autoSpaceDN w:val="0"/>
              <w:adjustRightInd w:val="0"/>
              <w:spacing w:after="180"/>
              <w:ind w:left="1656"/>
              <w:contextualSpacing w:val="0"/>
              <w:textAlignment w:val="baseline"/>
              <w:rPr>
                <w:color w:val="0070C0"/>
                <w:szCs w:val="24"/>
                <w:lang w:eastAsia="zh-CN"/>
              </w:rPr>
            </w:pPr>
            <w:r>
              <w:rPr>
                <w:color w:val="0070C0"/>
                <w:szCs w:val="24"/>
                <w:lang w:eastAsia="zh-CN"/>
              </w:rPr>
              <w:t xml:space="preserve">Option 2: </w:t>
            </w:r>
            <w:r w:rsidRPr="008545DF">
              <w:rPr>
                <w:color w:val="0070C0"/>
                <w:szCs w:val="24"/>
                <w:lang w:eastAsia="zh-CN"/>
              </w:rPr>
              <w:t xml:space="preserve">When </w:t>
            </w:r>
            <w:proofErr w:type="gramStart"/>
            <w:r w:rsidRPr="008545DF">
              <w:rPr>
                <w:color w:val="0070C0"/>
                <w:szCs w:val="24"/>
                <w:lang w:eastAsia="zh-CN"/>
              </w:rPr>
              <w:t>adapted</w:t>
            </w:r>
            <w:proofErr w:type="gramEnd"/>
            <w:r w:rsidRPr="008545DF">
              <w:rPr>
                <w:color w:val="0070C0"/>
                <w:szCs w:val="24"/>
                <w:lang w:eastAsia="zh-CN"/>
              </w:rPr>
              <w:t xml:space="preserve"> SSB colliding with CSI-RS, existing L1 measurement restriction can apply</w:t>
            </w:r>
            <w:r>
              <w:rPr>
                <w:color w:val="0070C0"/>
                <w:szCs w:val="24"/>
                <w:lang w:eastAsia="zh-CN"/>
              </w:rPr>
              <w:t>. (CTC, Vivo)</w:t>
            </w:r>
          </w:p>
          <w:p w14:paraId="6B0DCF5C" w14:textId="77777777" w:rsidR="00353E84" w:rsidRDefault="00353E84" w:rsidP="00353E84">
            <w:pPr>
              <w:pStyle w:val="ListParagraph"/>
              <w:numPr>
                <w:ilvl w:val="0"/>
                <w:numId w:val="3"/>
              </w:numPr>
              <w:spacing w:after="120"/>
              <w:ind w:left="720"/>
              <w:contextualSpacing w:val="0"/>
              <w:rPr>
                <w:color w:val="0070C0"/>
                <w:szCs w:val="24"/>
                <w:lang w:eastAsia="zh-CN"/>
              </w:rPr>
            </w:pPr>
            <w:r>
              <w:rPr>
                <w:color w:val="0070C0"/>
                <w:szCs w:val="24"/>
                <w:lang w:eastAsia="zh-CN"/>
              </w:rPr>
              <w:t xml:space="preserve">Recommended WF: </w:t>
            </w:r>
          </w:p>
          <w:p w14:paraId="51D3EE5A" w14:textId="01F59903" w:rsidR="00353E84" w:rsidRPr="00353E84" w:rsidRDefault="00353E84" w:rsidP="008D553F">
            <w:pPr>
              <w:pStyle w:val="ListParagraph"/>
              <w:numPr>
                <w:ilvl w:val="1"/>
                <w:numId w:val="3"/>
              </w:numPr>
              <w:spacing w:after="120"/>
              <w:ind w:left="1656"/>
              <w:contextualSpacing w:val="0"/>
              <w:rPr>
                <w:color w:val="0070C0"/>
                <w:szCs w:val="24"/>
                <w:lang w:eastAsia="zh-CN"/>
              </w:rPr>
            </w:pPr>
            <w:r>
              <w:rPr>
                <w:color w:val="0070C0"/>
                <w:szCs w:val="24"/>
                <w:lang w:eastAsia="zh-CN"/>
              </w:rPr>
              <w:t xml:space="preserve">Discuss </w:t>
            </w:r>
            <w:proofErr w:type="gramStart"/>
            <w:r>
              <w:rPr>
                <w:color w:val="0070C0"/>
                <w:szCs w:val="24"/>
                <w:lang w:eastAsia="zh-CN"/>
              </w:rPr>
              <w:t>above</w:t>
            </w:r>
            <w:proofErr w:type="gramEnd"/>
            <w:r>
              <w:rPr>
                <w:color w:val="0070C0"/>
                <w:szCs w:val="24"/>
                <w:lang w:eastAsia="zh-CN"/>
              </w:rPr>
              <w:t xml:space="preserve"> option.</w:t>
            </w:r>
          </w:p>
        </w:tc>
      </w:tr>
    </w:tbl>
    <w:p w14:paraId="516D3C6C" w14:textId="77777777" w:rsidR="00353E84" w:rsidRDefault="00353E84" w:rsidP="00D1685D">
      <w:pPr>
        <w:spacing w:after="0"/>
        <w:rPr>
          <w:rFonts w:eastAsia="Times New Roman" w:cs="Times New Roman"/>
          <w:szCs w:val="20"/>
        </w:rPr>
      </w:pPr>
    </w:p>
    <w:p w14:paraId="7229914E" w14:textId="77777777" w:rsidR="00D1685D" w:rsidRDefault="00353E84" w:rsidP="008D553F">
      <w:pPr>
        <w:spacing w:after="120"/>
        <w:rPr>
          <w:rFonts w:eastAsia="Times New Roman" w:cs="Times New Roman"/>
          <w:szCs w:val="20"/>
        </w:rPr>
      </w:pPr>
      <w:r>
        <w:rPr>
          <w:rFonts w:eastAsia="Times New Roman" w:cs="Times New Roman"/>
          <w:szCs w:val="20"/>
        </w:rPr>
        <w:t>The discussion was not further progressed</w:t>
      </w:r>
      <w:r w:rsidR="00C46CE1">
        <w:rPr>
          <w:rFonts w:eastAsia="Times New Roman" w:cs="Times New Roman"/>
          <w:szCs w:val="20"/>
        </w:rPr>
        <w:t xml:space="preserve"> at RAN4#115. </w:t>
      </w:r>
    </w:p>
    <w:p w14:paraId="6C33D4DE" w14:textId="091233D4" w:rsidR="00C46CE1" w:rsidRDefault="00D1685D" w:rsidP="008D553F">
      <w:pPr>
        <w:spacing w:after="120"/>
        <w:rPr>
          <w:rFonts w:eastAsia="Times New Roman" w:cs="Times New Roman"/>
          <w:szCs w:val="20"/>
        </w:rPr>
      </w:pPr>
      <w:r>
        <w:rPr>
          <w:rFonts w:eastAsia="Times New Roman" w:cs="Times New Roman"/>
          <w:szCs w:val="20"/>
        </w:rPr>
        <w:t xml:space="preserve">In our view, option 2 should be selected, as the collision between SSB after SSB adaptation and cell-specific CSI-RS is not different </w:t>
      </w:r>
      <w:r w:rsidR="003B381D">
        <w:rPr>
          <w:rFonts w:eastAsia="Times New Roman" w:cs="Times New Roman"/>
          <w:szCs w:val="20"/>
        </w:rPr>
        <w:t xml:space="preserve">in substance </w:t>
      </w:r>
      <w:r>
        <w:rPr>
          <w:rFonts w:eastAsia="Times New Roman" w:cs="Times New Roman"/>
          <w:szCs w:val="20"/>
        </w:rPr>
        <w:t>to the collision of an SSB belonging to the normal SSB pattern and cell-specific CSI-RS, since only the SSB periodicity is changed (</w:t>
      </w:r>
      <w:r w:rsidR="003B381D">
        <w:rPr>
          <w:rFonts w:eastAsia="Times New Roman" w:cs="Times New Roman"/>
          <w:szCs w:val="20"/>
        </w:rPr>
        <w:t>PRB</w:t>
      </w:r>
      <w:r>
        <w:rPr>
          <w:rFonts w:eastAsia="Times New Roman" w:cs="Times New Roman"/>
          <w:szCs w:val="20"/>
        </w:rPr>
        <w:t xml:space="preserve"> allocation and Tx power setting are same). Hence legacy requirements should </w:t>
      </w:r>
      <w:r w:rsidR="003B381D">
        <w:rPr>
          <w:rFonts w:eastAsia="Times New Roman" w:cs="Times New Roman"/>
          <w:szCs w:val="20"/>
        </w:rPr>
        <w:t xml:space="preserve">also </w:t>
      </w:r>
      <w:r>
        <w:rPr>
          <w:rFonts w:eastAsia="Times New Roman" w:cs="Times New Roman"/>
          <w:szCs w:val="20"/>
        </w:rPr>
        <w:t>apply here</w:t>
      </w:r>
      <w:r w:rsidR="003B381D">
        <w:rPr>
          <w:rFonts w:eastAsia="Times New Roman" w:cs="Times New Roman"/>
          <w:szCs w:val="20"/>
        </w:rPr>
        <w:t>.</w:t>
      </w:r>
    </w:p>
    <w:p w14:paraId="35F3C84D" w14:textId="196CFF86" w:rsidR="003B381D" w:rsidRPr="003B381D" w:rsidRDefault="003B381D" w:rsidP="003B381D">
      <w:pPr>
        <w:pStyle w:val="RAN4proposal0"/>
        <w:tabs>
          <w:tab w:val="clear" w:pos="720"/>
        </w:tabs>
        <w:ind w:left="1134" w:hanging="1134"/>
      </w:pPr>
      <w:r>
        <w:t xml:space="preserve">Proposal </w:t>
      </w:r>
      <w:r w:rsidR="006942C3">
        <w:t>5</w:t>
      </w:r>
      <w:proofErr w:type="gramStart"/>
      <w:r>
        <w:t xml:space="preserve">: </w:t>
      </w:r>
      <w:r>
        <w:tab/>
        <w:t>For</w:t>
      </w:r>
      <w:proofErr w:type="gramEnd"/>
      <w:r>
        <w:t xml:space="preserve"> measurement restrictions, when</w:t>
      </w:r>
      <w:r w:rsidRPr="003B381D">
        <w:t xml:space="preserve"> adapted SSB collid</w:t>
      </w:r>
      <w:r>
        <w:t>es</w:t>
      </w:r>
      <w:r w:rsidRPr="003B381D">
        <w:t xml:space="preserve"> with CSI-RS, existing L1 measurement restriction</w:t>
      </w:r>
      <w:r>
        <w:t xml:space="preserve"> in clauses 9.5.5.1 and 9.5.5.2</w:t>
      </w:r>
      <w:r w:rsidRPr="003B381D">
        <w:t xml:space="preserve"> apply.</w:t>
      </w:r>
    </w:p>
    <w:p w14:paraId="1052D8F7" w14:textId="74B8AB12" w:rsidR="00E032A9" w:rsidRPr="00642E39" w:rsidRDefault="00E032A9" w:rsidP="00EF7429">
      <w:pPr>
        <w:pStyle w:val="RAN4H2"/>
        <w:numPr>
          <w:ilvl w:val="1"/>
          <w:numId w:val="26"/>
        </w:numPr>
      </w:pPr>
      <w:bookmarkStart w:id="5" w:name="_Hlk189469728"/>
      <w:r w:rsidRPr="00642E39">
        <w:t>Layer 3 measurement impact</w:t>
      </w:r>
    </w:p>
    <w:bookmarkEnd w:id="5"/>
    <w:p w14:paraId="446591B2" w14:textId="26A05B44" w:rsidR="00E37D96" w:rsidRDefault="00E674BE" w:rsidP="00E674BE">
      <w:pPr>
        <w:spacing w:after="120"/>
        <w:rPr>
          <w:rFonts w:eastAsia="Times New Roman" w:cs="Times New Roman"/>
          <w:szCs w:val="20"/>
        </w:rPr>
      </w:pPr>
      <w:r w:rsidRPr="00E674BE">
        <w:rPr>
          <w:rFonts w:eastAsia="Times New Roman" w:cs="Times New Roman"/>
          <w:szCs w:val="20"/>
        </w:rPr>
        <w:t>RAN4#115 resolved some issues on L</w:t>
      </w:r>
      <w:r>
        <w:rPr>
          <w:rFonts w:eastAsia="Times New Roman" w:cs="Times New Roman"/>
          <w:szCs w:val="20"/>
        </w:rPr>
        <w:t>3</w:t>
      </w:r>
      <w:r w:rsidRPr="00E674BE">
        <w:rPr>
          <w:rFonts w:eastAsia="Times New Roman" w:cs="Times New Roman"/>
          <w:szCs w:val="20"/>
        </w:rPr>
        <w:t xml:space="preserve"> measurement requirements as depicted in section 2.1. One issue which was left for further study is related to measurement </w:t>
      </w:r>
      <w:r>
        <w:rPr>
          <w:rFonts w:eastAsia="Times New Roman" w:cs="Times New Roman"/>
          <w:szCs w:val="20"/>
        </w:rPr>
        <w:t xml:space="preserve">impact </w:t>
      </w:r>
      <w:r w:rsidR="00FA0CDB">
        <w:rPr>
          <w:rFonts w:eastAsia="Times New Roman" w:cs="Times New Roman"/>
          <w:szCs w:val="20"/>
        </w:rPr>
        <w:t xml:space="preserve">from adapted SSB </w:t>
      </w:r>
      <w:r>
        <w:rPr>
          <w:rFonts w:eastAsia="Times New Roman" w:cs="Times New Roman"/>
          <w:szCs w:val="20"/>
        </w:rPr>
        <w:t>to deactivated SCells</w:t>
      </w:r>
      <w:r w:rsidR="00FA0CDB">
        <w:rPr>
          <w:rFonts w:eastAsia="Times New Roman" w:cs="Times New Roman"/>
          <w:szCs w:val="20"/>
        </w:rPr>
        <w:t>, the other open issue is how to deal with collisions between adapted SSB and a measurement gap occasion.</w:t>
      </w:r>
    </w:p>
    <w:p w14:paraId="2084AF43" w14:textId="0A84F1C4" w:rsidR="00E37D96" w:rsidRPr="00FB5B1C" w:rsidRDefault="00CF3568" w:rsidP="006C3037">
      <w:pPr>
        <w:pStyle w:val="Heading2"/>
        <w:numPr>
          <w:ilvl w:val="2"/>
          <w:numId w:val="26"/>
        </w:numPr>
        <w:rPr>
          <w:sz w:val="28"/>
          <w:szCs w:val="28"/>
        </w:rPr>
      </w:pPr>
      <w:r w:rsidRPr="00FB5B1C">
        <w:rPr>
          <w:sz w:val="28"/>
          <w:szCs w:val="28"/>
        </w:rPr>
        <w:t xml:space="preserve">L3 </w:t>
      </w:r>
      <w:bookmarkStart w:id="6" w:name="_Hlk196836493"/>
      <w:r w:rsidRPr="00FB5B1C">
        <w:rPr>
          <w:sz w:val="28"/>
          <w:szCs w:val="28"/>
        </w:rPr>
        <w:t>measurement impact to deactivated SCell</w:t>
      </w:r>
      <w:bookmarkEnd w:id="6"/>
    </w:p>
    <w:p w14:paraId="2D4ABF82" w14:textId="2B8B4F3B" w:rsidR="003F2EF5" w:rsidRDefault="00E71D32" w:rsidP="003636AC">
      <w:pPr>
        <w:rPr>
          <w:rFonts w:cs="v4.2.0"/>
        </w:rPr>
      </w:pPr>
      <w:r>
        <w:rPr>
          <w:rFonts w:eastAsia="Times New Roman" w:cs="Times New Roman"/>
          <w:szCs w:val="20"/>
        </w:rPr>
        <w:t>For deactivated SCell measurements, RAN4 #114</w:t>
      </w:r>
      <w:r w:rsidR="006C3037">
        <w:rPr>
          <w:rFonts w:eastAsia="Times New Roman" w:cs="Times New Roman"/>
          <w:szCs w:val="20"/>
        </w:rPr>
        <w:t xml:space="preserve">bis defined following open </w:t>
      </w:r>
      <w:r w:rsidR="006C3037" w:rsidRPr="00FB5B1C">
        <w:rPr>
          <w:rFonts w:eastAsia="Times New Roman" w:cs="Times New Roman"/>
          <w:szCs w:val="20"/>
        </w:rPr>
        <w:t xml:space="preserve">issue </w:t>
      </w:r>
      <w:r w:rsidR="00094A73" w:rsidRPr="00FB5B1C">
        <w:rPr>
          <w:rFonts w:cs="v4.2.0"/>
        </w:rPr>
        <w:t>[</w:t>
      </w:r>
      <w:r w:rsidR="00FB5B1C" w:rsidRPr="00FB5B1C">
        <w:rPr>
          <w:rFonts w:cs="v4.2.0"/>
        </w:rPr>
        <w:t>4</w:t>
      </w:r>
      <w:r w:rsidR="00094A73" w:rsidRPr="00FB5B1C">
        <w:rPr>
          <w:rFonts w:cs="v4.2.0"/>
        </w:rPr>
        <w:t>]</w:t>
      </w:r>
      <w:r w:rsidR="003F2EF5" w:rsidRPr="00FB5B1C">
        <w:rPr>
          <w:rFonts w:cs="v4.2.0"/>
        </w:rPr>
        <w:t>.</w:t>
      </w:r>
      <w:r w:rsidR="003F2EF5">
        <w:rPr>
          <w:rFonts w:cs="v4.2.0"/>
        </w:rPr>
        <w:t xml:space="preserve"> </w:t>
      </w:r>
    </w:p>
    <w:tbl>
      <w:tblPr>
        <w:tblStyle w:val="TableGrid"/>
        <w:tblW w:w="0" w:type="auto"/>
        <w:tblLook w:val="04A0" w:firstRow="1" w:lastRow="0" w:firstColumn="1" w:lastColumn="0" w:noHBand="0" w:noVBand="1"/>
      </w:tblPr>
      <w:tblGrid>
        <w:gridCol w:w="9617"/>
      </w:tblGrid>
      <w:tr w:rsidR="003F2EF5" w14:paraId="0F147FEB" w14:textId="77777777" w:rsidTr="003F2EF5">
        <w:tc>
          <w:tcPr>
            <w:tcW w:w="9617" w:type="dxa"/>
          </w:tcPr>
          <w:p w14:paraId="57248757" w14:textId="77777777" w:rsidR="00DD58DD" w:rsidRPr="00DD58DD" w:rsidRDefault="00DD58DD" w:rsidP="00DD58DD">
            <w:pPr>
              <w:snapToGrid w:val="0"/>
              <w:spacing w:before="120" w:after="120"/>
              <w:rPr>
                <w:rFonts w:cs="Times New Roman"/>
                <w:b/>
                <w:szCs w:val="20"/>
                <w:u w:val="single"/>
                <w:lang w:val="en-GB" w:eastAsia="ko-KR"/>
              </w:rPr>
            </w:pPr>
            <w:r w:rsidRPr="00DD58DD">
              <w:rPr>
                <w:rFonts w:cs="Times New Roman"/>
                <w:b/>
                <w:szCs w:val="20"/>
                <w:u w:val="single"/>
                <w:lang w:val="en-GB" w:eastAsia="ko-KR"/>
              </w:rPr>
              <w:t xml:space="preserve">Issue 1-3-1: L3 requirements for SSB adaptation </w:t>
            </w:r>
          </w:p>
          <w:p w14:paraId="2F6904A0" w14:textId="77777777" w:rsidR="00DD58DD" w:rsidRPr="00DD58DD" w:rsidRDefault="00DD58DD" w:rsidP="00DD58DD">
            <w:pPr>
              <w:snapToGrid w:val="0"/>
              <w:spacing w:after="120"/>
              <w:rPr>
                <w:rFonts w:cs="Times New Roman"/>
                <w:szCs w:val="20"/>
                <w:highlight w:val="green"/>
                <w:lang w:val="en-GB" w:eastAsia="zh-CN"/>
              </w:rPr>
            </w:pPr>
            <w:r w:rsidRPr="00DD58DD">
              <w:rPr>
                <w:rFonts w:cs="Times New Roman"/>
                <w:szCs w:val="20"/>
                <w:highlight w:val="green"/>
                <w:lang w:val="en-GB" w:eastAsia="zh-CN"/>
              </w:rPr>
              <w:t>Agreement:</w:t>
            </w:r>
          </w:p>
          <w:p w14:paraId="6AE336CE" w14:textId="77777777" w:rsidR="00DD58DD" w:rsidRPr="00DD58DD" w:rsidRDefault="00DD58DD" w:rsidP="00DD58DD">
            <w:pPr>
              <w:numPr>
                <w:ilvl w:val="0"/>
                <w:numId w:val="34"/>
              </w:numPr>
              <w:autoSpaceDN w:val="0"/>
              <w:snapToGrid w:val="0"/>
              <w:spacing w:after="120"/>
              <w:ind w:left="936"/>
              <w:rPr>
                <w:rFonts w:cs="Times New Roman"/>
                <w:szCs w:val="20"/>
                <w:highlight w:val="green"/>
              </w:rPr>
            </w:pPr>
            <w:r w:rsidRPr="00DD58DD">
              <w:rPr>
                <w:rFonts w:cs="Times New Roman"/>
                <w:szCs w:val="20"/>
                <w:highlight w:val="green"/>
              </w:rPr>
              <w:t xml:space="preserve">RAN4 to define requirements based </w:t>
            </w:r>
            <w:r w:rsidRPr="00DD58DD">
              <w:rPr>
                <w:rFonts w:cs="Times New Roman"/>
                <w:b/>
                <w:szCs w:val="20"/>
                <w:highlight w:val="green"/>
              </w:rPr>
              <w:t>legacy</w:t>
            </w:r>
            <w:r w:rsidRPr="00DD58DD">
              <w:rPr>
                <w:rFonts w:cs="Times New Roman"/>
                <w:szCs w:val="20"/>
                <w:highlight w:val="green"/>
              </w:rPr>
              <w:t xml:space="preserve"> L3 measurement framework for SSB adaptation.</w:t>
            </w:r>
          </w:p>
          <w:p w14:paraId="29BA5E05" w14:textId="77777777" w:rsidR="00DD58DD" w:rsidRPr="00DD58DD" w:rsidRDefault="00DD58DD" w:rsidP="00DD58DD">
            <w:pPr>
              <w:numPr>
                <w:ilvl w:val="2"/>
                <w:numId w:val="34"/>
              </w:numPr>
              <w:autoSpaceDN w:val="0"/>
              <w:snapToGrid w:val="0"/>
              <w:spacing w:after="120"/>
              <w:ind w:left="1637"/>
              <w:rPr>
                <w:rFonts w:cs="Times New Roman"/>
                <w:szCs w:val="20"/>
                <w:highlight w:val="green"/>
              </w:rPr>
            </w:pPr>
            <w:r w:rsidRPr="00DD58DD">
              <w:rPr>
                <w:rFonts w:cs="Times New Roman"/>
                <w:szCs w:val="20"/>
                <w:highlight w:val="green"/>
              </w:rPr>
              <w:t xml:space="preserve">For </w:t>
            </w:r>
            <w:proofErr w:type="spellStart"/>
            <w:r w:rsidRPr="00DD58DD">
              <w:rPr>
                <w:rFonts w:cs="Times New Roman"/>
                <w:szCs w:val="20"/>
                <w:highlight w:val="green"/>
              </w:rPr>
              <w:t>neighbour</w:t>
            </w:r>
            <w:proofErr w:type="spellEnd"/>
            <w:r w:rsidRPr="00DD58DD">
              <w:rPr>
                <w:rFonts w:cs="Times New Roman"/>
                <w:szCs w:val="20"/>
                <w:highlight w:val="green"/>
              </w:rPr>
              <w:t xml:space="preserve"> cell L3 measurement, legacy requirements apply.</w:t>
            </w:r>
          </w:p>
          <w:p w14:paraId="6DB5AFEB" w14:textId="77777777" w:rsidR="00DD58DD" w:rsidRPr="00DD58DD" w:rsidRDefault="00DD58DD" w:rsidP="00DD58DD">
            <w:pPr>
              <w:snapToGrid w:val="0"/>
              <w:spacing w:after="180"/>
              <w:rPr>
                <w:rFonts w:cs="Times New Roman"/>
                <w:szCs w:val="20"/>
                <w:lang w:val="en-GB" w:eastAsia="zh-CN"/>
              </w:rPr>
            </w:pPr>
            <w:r w:rsidRPr="00DD58DD">
              <w:rPr>
                <w:rFonts w:cs="Times New Roman"/>
                <w:szCs w:val="20"/>
                <w:highlight w:val="yellow"/>
                <w:lang w:val="en-GB" w:eastAsia="zh-CN"/>
              </w:rPr>
              <w:t>Open issue for further discuss:</w:t>
            </w:r>
          </w:p>
          <w:p w14:paraId="6E2ABCDC" w14:textId="77777777" w:rsidR="00DD58DD" w:rsidRPr="00DD58DD" w:rsidRDefault="00DD58DD" w:rsidP="00DD58DD">
            <w:pPr>
              <w:numPr>
                <w:ilvl w:val="0"/>
                <w:numId w:val="34"/>
              </w:numPr>
              <w:overflowPunct w:val="0"/>
              <w:autoSpaceDE w:val="0"/>
              <w:autoSpaceDN w:val="0"/>
              <w:adjustRightInd w:val="0"/>
              <w:snapToGrid w:val="0"/>
              <w:spacing w:after="120"/>
              <w:ind w:left="936"/>
              <w:rPr>
                <w:rFonts w:cs="Times New Roman"/>
                <w:szCs w:val="20"/>
              </w:rPr>
            </w:pPr>
            <w:r w:rsidRPr="00DD58DD">
              <w:rPr>
                <w:rFonts w:cs="Times New Roman"/>
                <w:szCs w:val="20"/>
              </w:rPr>
              <w:t>For SCell with SSB adaptation (</w:t>
            </w:r>
            <w:r w:rsidRPr="00DD58DD">
              <w:rPr>
                <w:rFonts w:eastAsia="MS Mincho" w:cs="Times New Roman"/>
                <w:szCs w:val="20"/>
              </w:rPr>
              <w:t>deactivated SCell or activated SCell</w:t>
            </w:r>
            <w:r w:rsidRPr="00DD58DD">
              <w:rPr>
                <w:rFonts w:cs="Times New Roman"/>
                <w:szCs w:val="20"/>
              </w:rPr>
              <w:t xml:space="preserve">), wait for more RAN2 progress on additional SMTC configuration, and discuss </w:t>
            </w:r>
            <w:proofErr w:type="gramStart"/>
            <w:r w:rsidRPr="00DD58DD">
              <w:rPr>
                <w:rFonts w:cs="Times New Roman"/>
                <w:szCs w:val="20"/>
              </w:rPr>
              <w:t>following</w:t>
            </w:r>
            <w:proofErr w:type="gramEnd"/>
            <w:r w:rsidRPr="00DD58DD">
              <w:rPr>
                <w:rFonts w:cs="Times New Roman"/>
                <w:szCs w:val="20"/>
              </w:rPr>
              <w:t xml:space="preserve"> aspects:</w:t>
            </w:r>
          </w:p>
          <w:p w14:paraId="789C32BD" w14:textId="77777777" w:rsidR="00DD58DD" w:rsidRPr="00DD58DD" w:rsidRDefault="00DD58DD" w:rsidP="00DD58DD">
            <w:pPr>
              <w:numPr>
                <w:ilvl w:val="1"/>
                <w:numId w:val="34"/>
              </w:numPr>
              <w:autoSpaceDN w:val="0"/>
              <w:snapToGrid w:val="0"/>
              <w:spacing w:after="120"/>
              <w:ind w:left="1656"/>
              <w:rPr>
                <w:rFonts w:cs="Times New Roman"/>
                <w:szCs w:val="20"/>
              </w:rPr>
            </w:pPr>
            <w:r w:rsidRPr="00DD58DD">
              <w:rPr>
                <w:rFonts w:cs="Times New Roman"/>
                <w:szCs w:val="20"/>
              </w:rPr>
              <w:lastRenderedPageBreak/>
              <w:t>Whether to define L3 measurement requirement at transition.</w:t>
            </w:r>
          </w:p>
          <w:p w14:paraId="385E273F" w14:textId="77382213" w:rsidR="003F2EF5" w:rsidRPr="00DD58DD" w:rsidRDefault="00DD58DD" w:rsidP="00DD58DD">
            <w:pPr>
              <w:numPr>
                <w:ilvl w:val="1"/>
                <w:numId w:val="34"/>
              </w:numPr>
              <w:autoSpaceDN w:val="0"/>
              <w:snapToGrid w:val="0"/>
              <w:spacing w:after="120"/>
              <w:ind w:left="1656"/>
              <w:rPr>
                <w:rFonts w:ascii="MS Mincho" w:hAnsi="MS Mincho" w:cs="Arial"/>
                <w:sz w:val="22"/>
                <w:szCs w:val="21"/>
              </w:rPr>
            </w:pPr>
            <w:r w:rsidRPr="00DD58DD">
              <w:rPr>
                <w:rFonts w:cs="Times New Roman"/>
                <w:szCs w:val="20"/>
              </w:rPr>
              <w:t xml:space="preserve">Any other RRM requirements </w:t>
            </w:r>
            <w:proofErr w:type="gramStart"/>
            <w:r w:rsidRPr="00DD58DD">
              <w:rPr>
                <w:rFonts w:cs="Times New Roman"/>
                <w:szCs w:val="20"/>
              </w:rPr>
              <w:t>impacts</w:t>
            </w:r>
            <w:proofErr w:type="gramEnd"/>
            <w:r w:rsidRPr="00DD58DD">
              <w:rPr>
                <w:rFonts w:cs="Times New Roman"/>
                <w:szCs w:val="20"/>
              </w:rPr>
              <w:t xml:space="preserve"> due to additional SMTC configurations.</w:t>
            </w:r>
          </w:p>
        </w:tc>
      </w:tr>
    </w:tbl>
    <w:p w14:paraId="00984771" w14:textId="77777777" w:rsidR="003F2EF5" w:rsidRDefault="003F2EF5" w:rsidP="00DD58DD">
      <w:pPr>
        <w:spacing w:after="0"/>
        <w:rPr>
          <w:rFonts w:cs="v4.2.0"/>
        </w:rPr>
      </w:pPr>
    </w:p>
    <w:p w14:paraId="20EB1883" w14:textId="7D5DE92F" w:rsidR="006C3037" w:rsidRDefault="006C3037" w:rsidP="003636AC">
      <w:pPr>
        <w:rPr>
          <w:rFonts w:cs="v4.2.0"/>
        </w:rPr>
      </w:pPr>
      <w:r>
        <w:rPr>
          <w:rFonts w:cs="v4.2.0"/>
        </w:rPr>
        <w:t xml:space="preserve">RAN4 #115 continued the discussion but did not </w:t>
      </w:r>
      <w:r w:rsidR="00E674BE">
        <w:rPr>
          <w:rFonts w:cs="v4.2.0"/>
        </w:rPr>
        <w:t>reach</w:t>
      </w:r>
      <w:r>
        <w:rPr>
          <w:rFonts w:cs="v4.2.0"/>
        </w:rPr>
        <w:t xml:space="preserve"> a conclusion. </w:t>
      </w:r>
    </w:p>
    <w:tbl>
      <w:tblPr>
        <w:tblStyle w:val="TableGrid"/>
        <w:tblW w:w="0" w:type="auto"/>
        <w:tblLook w:val="04A0" w:firstRow="1" w:lastRow="0" w:firstColumn="1" w:lastColumn="0" w:noHBand="0" w:noVBand="1"/>
      </w:tblPr>
      <w:tblGrid>
        <w:gridCol w:w="9617"/>
      </w:tblGrid>
      <w:tr w:rsidR="006C3037" w14:paraId="6E526939" w14:textId="77777777" w:rsidTr="006C3037">
        <w:tc>
          <w:tcPr>
            <w:tcW w:w="9617" w:type="dxa"/>
          </w:tcPr>
          <w:p w14:paraId="21B50F06" w14:textId="77777777" w:rsidR="006C3037" w:rsidRPr="006C3037" w:rsidRDefault="006C3037" w:rsidP="006C3037">
            <w:pPr>
              <w:spacing w:before="120" w:after="180"/>
              <w:rPr>
                <w:rFonts w:cs="Times New Roman"/>
                <w:b/>
                <w:color w:val="0070C0"/>
                <w:szCs w:val="20"/>
                <w:u w:val="single"/>
                <w:lang w:val="en-GB" w:eastAsia="ko-KR"/>
              </w:rPr>
            </w:pPr>
            <w:r w:rsidRPr="006C3037">
              <w:rPr>
                <w:rFonts w:cs="Times New Roman"/>
                <w:b/>
                <w:color w:val="0070C0"/>
                <w:szCs w:val="20"/>
                <w:u w:val="single"/>
                <w:lang w:val="en-GB" w:eastAsia="ko-KR"/>
              </w:rPr>
              <w:t>Issue 1-3-2: L3 requirements for SSB adaptation – after transition for serving cell</w:t>
            </w:r>
          </w:p>
          <w:p w14:paraId="3A0E102E" w14:textId="77777777" w:rsidR="006C3037" w:rsidRPr="006C3037" w:rsidRDefault="006C3037" w:rsidP="006C3037">
            <w:pPr>
              <w:numPr>
                <w:ilvl w:val="0"/>
                <w:numId w:val="3"/>
              </w:numPr>
              <w:spacing w:after="120"/>
              <w:ind w:left="720"/>
              <w:rPr>
                <w:rFonts w:cs="Times New Roman"/>
                <w:color w:val="0070C0"/>
                <w:szCs w:val="24"/>
                <w:lang w:val="en-GB" w:eastAsia="zh-CN"/>
              </w:rPr>
            </w:pPr>
            <w:r w:rsidRPr="006C3037">
              <w:rPr>
                <w:rFonts w:cs="Times New Roman"/>
                <w:color w:val="0070C0"/>
                <w:szCs w:val="24"/>
                <w:lang w:val="en-GB" w:eastAsia="zh-CN"/>
              </w:rPr>
              <w:t>Proposals</w:t>
            </w:r>
          </w:p>
          <w:p w14:paraId="488F74A0" w14:textId="77777777" w:rsidR="006C3037" w:rsidRPr="006C3037" w:rsidRDefault="006C3037" w:rsidP="006C3037">
            <w:pPr>
              <w:numPr>
                <w:ilvl w:val="1"/>
                <w:numId w:val="3"/>
              </w:numPr>
              <w:overflowPunct w:val="0"/>
              <w:autoSpaceDE w:val="0"/>
              <w:autoSpaceDN w:val="0"/>
              <w:adjustRightInd w:val="0"/>
              <w:spacing w:after="180"/>
              <w:ind w:left="165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 xml:space="preserve">Option 1: </w:t>
            </w:r>
            <w:proofErr w:type="gramStart"/>
            <w:r w:rsidRPr="006C3037">
              <w:rPr>
                <w:rFonts w:eastAsia="MS Mincho" w:cs="Times New Roman"/>
                <w:color w:val="0070C0"/>
                <w:szCs w:val="24"/>
                <w:lang w:val="en-GB" w:eastAsia="zh-CN"/>
              </w:rPr>
              <w:t>Subsequent to</w:t>
            </w:r>
            <w:proofErr w:type="gramEnd"/>
            <w:r w:rsidRPr="006C3037">
              <w:rPr>
                <w:rFonts w:eastAsia="MS Mincho" w:cs="Times New Roman"/>
                <w:color w:val="0070C0"/>
                <w:szCs w:val="24"/>
                <w:lang w:val="en-GB" w:eastAsia="zh-CN"/>
              </w:rPr>
              <w:t xml:space="preserve"> transition, cell identification and measurement period requirements are based on the SMTC mapped with SSB periodicity. (Samsung (for activated SCell), ZTE, Oppo, CTC, CMCC, Ericsson, Xiaomi)</w:t>
            </w:r>
          </w:p>
          <w:p w14:paraId="4279F5A4" w14:textId="77777777" w:rsidR="006C3037" w:rsidRPr="006C3037" w:rsidRDefault="006C3037" w:rsidP="006C3037">
            <w:pPr>
              <w:numPr>
                <w:ilvl w:val="2"/>
                <w:numId w:val="3"/>
              </w:numPr>
              <w:overflowPunct w:val="0"/>
              <w:autoSpaceDE w:val="0"/>
              <w:autoSpaceDN w:val="0"/>
              <w:adjustRightInd w:val="0"/>
              <w:spacing w:after="180"/>
              <w:ind w:left="237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Option 1: UE should restart the L3 measurement and meet the requirements of measurement period based on the SMTC of adapted SSB periodicity after SSB adaptation (Oppo)</w:t>
            </w:r>
          </w:p>
          <w:p w14:paraId="5BD17469" w14:textId="77777777" w:rsidR="006C3037" w:rsidRPr="006C3037" w:rsidRDefault="006C3037" w:rsidP="006C3037">
            <w:pPr>
              <w:numPr>
                <w:ilvl w:val="1"/>
                <w:numId w:val="3"/>
              </w:numPr>
              <w:overflowPunct w:val="0"/>
              <w:autoSpaceDE w:val="0"/>
              <w:autoSpaceDN w:val="0"/>
              <w:adjustRightInd w:val="0"/>
              <w:spacing w:after="180"/>
              <w:ind w:left="165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 xml:space="preserve">Option 2: If RAN4 to define L3 measurement requirements on </w:t>
            </w:r>
            <w:r w:rsidRPr="006C3037">
              <w:rPr>
                <w:rFonts w:eastAsia="MS Mincho" w:cs="Times New Roman"/>
                <w:b/>
                <w:color w:val="0070C0"/>
                <w:szCs w:val="24"/>
                <w:lang w:val="en-GB" w:eastAsia="zh-CN"/>
              </w:rPr>
              <w:t>deactivated</w:t>
            </w:r>
            <w:r w:rsidRPr="006C3037">
              <w:rPr>
                <w:rFonts w:eastAsia="MS Mincho" w:cs="Times New Roman"/>
                <w:color w:val="0070C0"/>
                <w:szCs w:val="24"/>
                <w:lang w:val="en-GB" w:eastAsia="zh-CN"/>
              </w:rPr>
              <w:t xml:space="preserve"> SCell with SSB adaptation for DCI 2_9 based SSB adaptation indication. (Samsung)</w:t>
            </w:r>
          </w:p>
          <w:p w14:paraId="0D6BC633" w14:textId="77777777" w:rsidR="006C3037" w:rsidRPr="006C3037" w:rsidRDefault="006C3037" w:rsidP="006C3037">
            <w:pPr>
              <w:numPr>
                <w:ilvl w:val="2"/>
                <w:numId w:val="3"/>
              </w:numPr>
              <w:overflowPunct w:val="0"/>
              <w:autoSpaceDE w:val="0"/>
              <w:autoSpaceDN w:val="0"/>
              <w:adjustRightInd w:val="0"/>
              <w:spacing w:after="180"/>
              <w:ind w:left="237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The same mechanism from OD-SSB case#2 (same frequency but with different periodicities) can be applied by adaptive SMTC</w:t>
            </w:r>
          </w:p>
          <w:p w14:paraId="7A9F5523" w14:textId="77777777" w:rsidR="006C3037" w:rsidRPr="006C3037" w:rsidRDefault="006C3037" w:rsidP="006C3037">
            <w:pPr>
              <w:numPr>
                <w:ilvl w:val="2"/>
                <w:numId w:val="3"/>
              </w:numPr>
              <w:overflowPunct w:val="0"/>
              <w:autoSpaceDE w:val="0"/>
              <w:autoSpaceDN w:val="0"/>
              <w:adjustRightInd w:val="0"/>
              <w:spacing w:after="180"/>
              <w:ind w:left="237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FFS: Additional UE processing/preparation time for reception of SSB after adaptation</w:t>
            </w:r>
          </w:p>
          <w:p w14:paraId="4D920BE9" w14:textId="77777777" w:rsidR="006C3037" w:rsidRPr="006C3037" w:rsidRDefault="006C3037" w:rsidP="006C3037">
            <w:pPr>
              <w:numPr>
                <w:ilvl w:val="1"/>
                <w:numId w:val="3"/>
              </w:numPr>
              <w:overflowPunct w:val="0"/>
              <w:autoSpaceDE w:val="0"/>
              <w:autoSpaceDN w:val="0"/>
              <w:adjustRightInd w:val="0"/>
              <w:spacing w:after="180"/>
              <w:ind w:left="165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 xml:space="preserve">Option 3: For </w:t>
            </w:r>
            <w:r w:rsidRPr="006C3037">
              <w:rPr>
                <w:rFonts w:eastAsia="MS Mincho" w:cs="Times New Roman"/>
                <w:b/>
                <w:color w:val="0070C0"/>
                <w:szCs w:val="24"/>
                <w:lang w:val="en-GB" w:eastAsia="zh-CN"/>
              </w:rPr>
              <w:t>deactivated</w:t>
            </w:r>
            <w:r w:rsidRPr="006C3037">
              <w:rPr>
                <w:rFonts w:eastAsia="MS Mincho" w:cs="Times New Roman"/>
                <w:color w:val="0070C0"/>
                <w:szCs w:val="24"/>
                <w:lang w:val="en-GB" w:eastAsia="zh-CN"/>
              </w:rPr>
              <w:t xml:space="preserve"> SCell L3 requirements for SSB adaptation, reuse legacy requirements. (LGE)</w:t>
            </w:r>
          </w:p>
          <w:p w14:paraId="76DFCE92" w14:textId="77777777" w:rsidR="006C3037" w:rsidRPr="006C3037" w:rsidRDefault="006C3037" w:rsidP="006C3037">
            <w:pPr>
              <w:numPr>
                <w:ilvl w:val="2"/>
                <w:numId w:val="3"/>
              </w:numPr>
              <w:overflowPunct w:val="0"/>
              <w:autoSpaceDE w:val="0"/>
              <w:autoSpaceDN w:val="0"/>
              <w:adjustRightInd w:val="0"/>
              <w:spacing w:after="180"/>
              <w:ind w:left="237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 xml:space="preserve">Option 3a: For deactivated </w:t>
            </w:r>
            <w:proofErr w:type="spellStart"/>
            <w:r w:rsidRPr="006C3037">
              <w:rPr>
                <w:rFonts w:eastAsia="MS Mincho" w:cs="Times New Roman"/>
                <w:color w:val="0070C0"/>
                <w:szCs w:val="24"/>
                <w:lang w:val="en-GB" w:eastAsia="zh-CN"/>
              </w:rPr>
              <w:t>Scell</w:t>
            </w:r>
            <w:proofErr w:type="spellEnd"/>
            <w:r w:rsidRPr="006C3037">
              <w:rPr>
                <w:rFonts w:eastAsia="MS Mincho" w:cs="Times New Roman"/>
                <w:color w:val="0070C0"/>
                <w:szCs w:val="24"/>
                <w:lang w:val="en-GB" w:eastAsia="zh-CN"/>
              </w:rPr>
              <w:t xml:space="preserve">, the requirements of measurement period are still based on </w:t>
            </w:r>
            <w:proofErr w:type="spellStart"/>
            <w:r w:rsidRPr="006C3037">
              <w:rPr>
                <w:rFonts w:eastAsia="MS Mincho" w:cs="Times New Roman"/>
                <w:color w:val="0070C0"/>
                <w:szCs w:val="24"/>
                <w:lang w:val="en-GB" w:eastAsia="zh-CN"/>
              </w:rPr>
              <w:t>meascycleScell</w:t>
            </w:r>
            <w:proofErr w:type="spellEnd"/>
            <w:r w:rsidRPr="006C3037">
              <w:rPr>
                <w:rFonts w:eastAsia="MS Mincho" w:cs="Times New Roman"/>
                <w:color w:val="0070C0"/>
                <w:szCs w:val="24"/>
                <w:lang w:val="en-GB" w:eastAsia="zh-CN"/>
              </w:rPr>
              <w:t>, But the interruption due to measurement on deactivated SCC should be updated with the mapped SMTC of SSB periodicity after SSB adaptation. (Oppo)</w:t>
            </w:r>
          </w:p>
          <w:p w14:paraId="6510CD33" w14:textId="573F7BFA" w:rsidR="006C3037" w:rsidRPr="006C3037" w:rsidRDefault="006C3037" w:rsidP="006C3037">
            <w:pPr>
              <w:numPr>
                <w:ilvl w:val="2"/>
                <w:numId w:val="3"/>
              </w:numPr>
              <w:overflowPunct w:val="0"/>
              <w:autoSpaceDE w:val="0"/>
              <w:autoSpaceDN w:val="0"/>
              <w:adjustRightInd w:val="0"/>
              <w:spacing w:after="180"/>
              <w:ind w:left="2376"/>
              <w:textAlignment w:val="baseline"/>
              <w:rPr>
                <w:rFonts w:eastAsia="MS Mincho" w:cs="Times New Roman"/>
                <w:color w:val="0070C0"/>
                <w:szCs w:val="24"/>
                <w:lang w:val="en-GB" w:eastAsia="zh-CN"/>
              </w:rPr>
            </w:pPr>
            <w:r w:rsidRPr="006C3037">
              <w:rPr>
                <w:rFonts w:eastAsia="MS Mincho" w:cs="Times New Roman"/>
                <w:color w:val="0070C0"/>
                <w:szCs w:val="24"/>
                <w:lang w:val="en-GB" w:eastAsia="zh-CN"/>
              </w:rPr>
              <w:t>Option 3b:</w:t>
            </w:r>
            <w:r w:rsidRPr="006C3037">
              <w:rPr>
                <w:rFonts w:eastAsia="MS Mincho" w:cs="Times New Roman"/>
                <w:szCs w:val="20"/>
                <w:lang w:val="en-GB"/>
              </w:rPr>
              <w:t xml:space="preserve"> </w:t>
            </w:r>
            <w:r w:rsidRPr="006C3037">
              <w:rPr>
                <w:rFonts w:eastAsia="MS Mincho" w:cs="Times New Roman"/>
                <w:color w:val="0070C0"/>
                <w:szCs w:val="24"/>
                <w:lang w:val="en-GB" w:eastAsia="zh-CN"/>
              </w:rPr>
              <w:t>RAN4 to define measurement requirements for deactivated SCell in case of SSB adaptation reusing the legacy requirements for measurements without gaps or with NCSG. (Nokia)</w:t>
            </w:r>
          </w:p>
          <w:p w14:paraId="509D0AC6" w14:textId="77777777" w:rsidR="006C3037" w:rsidRPr="006C3037" w:rsidRDefault="006C3037" w:rsidP="006C3037">
            <w:pPr>
              <w:numPr>
                <w:ilvl w:val="0"/>
                <w:numId w:val="3"/>
              </w:numPr>
              <w:spacing w:after="120"/>
              <w:ind w:left="720"/>
              <w:rPr>
                <w:rFonts w:cs="Times New Roman"/>
                <w:color w:val="0070C0"/>
                <w:szCs w:val="24"/>
                <w:lang w:val="en-GB" w:eastAsia="zh-CN"/>
              </w:rPr>
            </w:pPr>
            <w:r w:rsidRPr="006C3037">
              <w:rPr>
                <w:rFonts w:cs="Times New Roman"/>
                <w:color w:val="0070C0"/>
                <w:szCs w:val="24"/>
                <w:lang w:val="en-GB" w:eastAsia="zh-CN"/>
              </w:rPr>
              <w:t xml:space="preserve">Recommended WF: </w:t>
            </w:r>
          </w:p>
          <w:p w14:paraId="33B33854" w14:textId="77777777" w:rsidR="006C3037" w:rsidRPr="006C3037" w:rsidRDefault="006C3037" w:rsidP="006C3037">
            <w:pPr>
              <w:numPr>
                <w:ilvl w:val="1"/>
                <w:numId w:val="3"/>
              </w:numPr>
              <w:spacing w:after="120"/>
              <w:ind w:left="1656"/>
              <w:rPr>
                <w:rFonts w:cs="Times New Roman"/>
                <w:color w:val="0070C0"/>
                <w:szCs w:val="24"/>
                <w:lang w:val="en-GB" w:eastAsia="zh-CN"/>
              </w:rPr>
            </w:pPr>
            <w:r w:rsidRPr="006C3037">
              <w:rPr>
                <w:rFonts w:cs="Times New Roman"/>
                <w:color w:val="0070C0"/>
                <w:szCs w:val="24"/>
                <w:lang w:val="en-GB" w:eastAsia="zh-CN"/>
              </w:rPr>
              <w:t>For activated SCell, Agree on option 1.</w:t>
            </w:r>
          </w:p>
          <w:p w14:paraId="7D84C5A7" w14:textId="77777777" w:rsidR="006C3037" w:rsidRPr="006C3037" w:rsidRDefault="006C3037" w:rsidP="006C3037">
            <w:pPr>
              <w:numPr>
                <w:ilvl w:val="1"/>
                <w:numId w:val="3"/>
              </w:numPr>
              <w:spacing w:after="120"/>
              <w:ind w:left="1656"/>
              <w:rPr>
                <w:rFonts w:cs="Times New Roman"/>
                <w:color w:val="0070C0"/>
                <w:szCs w:val="24"/>
                <w:lang w:val="en-GB" w:eastAsia="zh-CN"/>
              </w:rPr>
            </w:pPr>
            <w:r w:rsidRPr="006C3037">
              <w:rPr>
                <w:rFonts w:cs="Times New Roman"/>
                <w:color w:val="0070C0"/>
                <w:szCs w:val="24"/>
                <w:lang w:val="en-GB" w:eastAsia="zh-CN"/>
              </w:rPr>
              <w:t>For deactivated SCell, discuss following options:</w:t>
            </w:r>
          </w:p>
          <w:p w14:paraId="699FA162" w14:textId="77777777" w:rsidR="006C3037" w:rsidRPr="006C3037" w:rsidRDefault="006C3037" w:rsidP="006C3037">
            <w:pPr>
              <w:numPr>
                <w:ilvl w:val="2"/>
                <w:numId w:val="3"/>
              </w:numPr>
              <w:spacing w:after="120"/>
              <w:ind w:left="2376"/>
              <w:rPr>
                <w:rFonts w:cs="Times New Roman"/>
                <w:color w:val="0070C0"/>
                <w:szCs w:val="24"/>
                <w:lang w:val="en-GB" w:eastAsia="zh-CN"/>
              </w:rPr>
            </w:pPr>
            <w:r w:rsidRPr="006C3037">
              <w:rPr>
                <w:rFonts w:cs="Times New Roman"/>
                <w:color w:val="0070C0"/>
                <w:szCs w:val="24"/>
                <w:lang w:val="en-GB" w:eastAsia="zh-CN"/>
              </w:rPr>
              <w:t xml:space="preserve">Option 1: legacy framework based on SMTC and </w:t>
            </w:r>
            <w:proofErr w:type="spellStart"/>
            <w:r w:rsidRPr="006C3037">
              <w:rPr>
                <w:rFonts w:eastAsia="MS Mincho" w:cs="Times New Roman"/>
                <w:color w:val="0070C0"/>
                <w:szCs w:val="24"/>
                <w:lang w:val="en-GB" w:eastAsia="zh-CN"/>
              </w:rPr>
              <w:t>meascycleScell</w:t>
            </w:r>
            <w:proofErr w:type="spellEnd"/>
          </w:p>
          <w:p w14:paraId="499182C4" w14:textId="2A4510DE" w:rsidR="006C3037" w:rsidRPr="006C3037" w:rsidRDefault="006C3037" w:rsidP="006C3037">
            <w:pPr>
              <w:numPr>
                <w:ilvl w:val="2"/>
                <w:numId w:val="3"/>
              </w:numPr>
              <w:spacing w:after="120"/>
              <w:ind w:left="2376"/>
              <w:rPr>
                <w:rFonts w:cs="Times New Roman"/>
                <w:color w:val="0070C0"/>
                <w:szCs w:val="24"/>
                <w:lang w:val="en-GB" w:eastAsia="zh-CN"/>
              </w:rPr>
            </w:pPr>
            <w:r w:rsidRPr="006C3037">
              <w:rPr>
                <w:rFonts w:cs="Times New Roman"/>
                <w:color w:val="0070C0"/>
                <w:szCs w:val="24"/>
                <w:lang w:val="en-GB" w:eastAsia="zh-CN"/>
              </w:rPr>
              <w:t>Option 2: reuse same framework as OD-SSB case#2.</w:t>
            </w:r>
          </w:p>
        </w:tc>
      </w:tr>
    </w:tbl>
    <w:p w14:paraId="5053502C" w14:textId="77777777" w:rsidR="006C3037" w:rsidRDefault="006C3037" w:rsidP="006C3037">
      <w:pPr>
        <w:spacing w:after="0"/>
        <w:rPr>
          <w:rFonts w:cs="v4.2.0"/>
        </w:rPr>
      </w:pPr>
    </w:p>
    <w:p w14:paraId="6D1E5B34" w14:textId="112A5AD3" w:rsidR="003636AC" w:rsidRDefault="00134C11" w:rsidP="003636AC">
      <w:pPr>
        <w:rPr>
          <w:rFonts w:cs="v4.2.0"/>
        </w:rPr>
      </w:pPr>
      <w:r>
        <w:rPr>
          <w:rFonts w:cs="v4.2.0"/>
        </w:rPr>
        <w:t xml:space="preserve">Legacy requirements for L3 measurements of deactivated SCells </w:t>
      </w:r>
      <w:r w:rsidR="00EE1B41">
        <w:rPr>
          <w:rFonts w:cs="v4.2.0"/>
        </w:rPr>
        <w:t xml:space="preserve">in RRC_CONNECTED state </w:t>
      </w:r>
      <w:r>
        <w:rPr>
          <w:rFonts w:cs="v4.2.0"/>
        </w:rPr>
        <w:t xml:space="preserve">are contained in </w:t>
      </w:r>
      <w:r w:rsidR="000718F3">
        <w:rPr>
          <w:rFonts w:cs="v4.2.0"/>
        </w:rPr>
        <w:t>clause</w:t>
      </w:r>
      <w:r w:rsidR="00301C4B">
        <w:rPr>
          <w:rFonts w:cs="v4.2.0"/>
        </w:rPr>
        <w:t>s</w:t>
      </w:r>
      <w:r>
        <w:rPr>
          <w:rFonts w:cs="v4.2.0"/>
        </w:rPr>
        <w:t xml:space="preserve"> 9.2.5</w:t>
      </w:r>
      <w:r w:rsidR="00301C4B">
        <w:rPr>
          <w:rFonts w:cs="v4.2.0"/>
        </w:rPr>
        <w:t xml:space="preserve"> and 9.2.7</w:t>
      </w:r>
      <w:r w:rsidR="00D51E85">
        <w:rPr>
          <w:rFonts w:cs="v4.2.0"/>
        </w:rPr>
        <w:t>, being specified under intra-frequency requirements</w:t>
      </w:r>
      <w:r w:rsidR="003636AC">
        <w:rPr>
          <w:rFonts w:cs="v4.2.0"/>
        </w:rPr>
        <w:t>. This includes the case that NCD-SSB based L3 measurements are used in</w:t>
      </w:r>
      <w:r w:rsidR="00EE1B41">
        <w:rPr>
          <w:rFonts w:cs="v4.2.0"/>
        </w:rPr>
        <w:t xml:space="preserve"> </w:t>
      </w:r>
      <w:r w:rsidR="003636AC">
        <w:rPr>
          <w:rFonts w:cs="v4.2.0"/>
        </w:rPr>
        <w:t xml:space="preserve">the SCell, </w:t>
      </w:r>
      <w:r w:rsidR="003636AC" w:rsidRPr="00CC761B">
        <w:rPr>
          <w:rFonts w:cs="v4.2.0"/>
        </w:rPr>
        <w:t>if the NW indicates it as reference SSB.</w:t>
      </w:r>
      <w:r w:rsidR="003636AC">
        <w:rPr>
          <w:rFonts w:cs="v4.2.0"/>
        </w:rPr>
        <w:t xml:space="preserve"> </w:t>
      </w:r>
    </w:p>
    <w:p w14:paraId="3C01F80E" w14:textId="28CD4354" w:rsidR="005B5211" w:rsidRDefault="003636AC" w:rsidP="003636AC">
      <w:pPr>
        <w:rPr>
          <w:rFonts w:cs="v4.2.0"/>
        </w:rPr>
      </w:pPr>
      <w:r>
        <w:rPr>
          <w:rFonts w:cs="v4.2.0"/>
        </w:rPr>
        <w:t xml:space="preserve">RRM impacts exist for cell identification of unknown cells (PSS/SSS detection, time index detection) and cell measurements for known cells, both for measurements without gaps </w:t>
      </w:r>
      <w:r w:rsidR="00640858">
        <w:rPr>
          <w:rFonts w:cs="v4.2.0"/>
        </w:rPr>
        <w:t xml:space="preserve">(from Rel-15) </w:t>
      </w:r>
      <w:r>
        <w:rPr>
          <w:rFonts w:cs="v4.2.0"/>
        </w:rPr>
        <w:t xml:space="preserve">and with NCSG </w:t>
      </w:r>
      <w:r w:rsidR="00640858">
        <w:rPr>
          <w:rFonts w:cs="v4.2.0"/>
        </w:rPr>
        <w:t xml:space="preserve">(from </w:t>
      </w:r>
      <w:r w:rsidR="00D51E85">
        <w:rPr>
          <w:rFonts w:cs="v4.2.0"/>
        </w:rPr>
        <w:t>R</w:t>
      </w:r>
      <w:r w:rsidR="00640858">
        <w:rPr>
          <w:rFonts w:cs="v4.2.0"/>
        </w:rPr>
        <w:t>el-17)</w:t>
      </w:r>
      <w:r w:rsidR="00D51E85">
        <w:rPr>
          <w:rFonts w:cs="v4.2.0"/>
        </w:rPr>
        <w:t xml:space="preserve"> as the </w:t>
      </w:r>
      <w:r w:rsidR="00D51E85">
        <w:rPr>
          <w:rFonts w:eastAsia="Times New Roman" w:cs="Times New Roman"/>
          <w:szCs w:val="20"/>
          <w:lang w:eastAsia="en-GB"/>
        </w:rPr>
        <w:t xml:space="preserve">measurement </w:t>
      </w:r>
      <w:r w:rsidR="00D51E85">
        <w:rPr>
          <w:rFonts w:cs="v4.2.0"/>
        </w:rPr>
        <w:t xml:space="preserve">period </w:t>
      </w:r>
      <w:r w:rsidR="00D51E85">
        <w:rPr>
          <w:rFonts w:eastAsia="Times New Roman" w:cs="Times New Roman"/>
          <w:szCs w:val="20"/>
          <w:lang w:eastAsia="en-GB"/>
        </w:rPr>
        <w:t xml:space="preserve">is proportional to the </w:t>
      </w:r>
      <w:proofErr w:type="spellStart"/>
      <w:r w:rsidR="00D51E85" w:rsidRPr="00AE1399">
        <w:rPr>
          <w:rFonts w:eastAsia="Times New Roman" w:cs="Times New Roman"/>
          <w:i/>
          <w:iCs/>
          <w:szCs w:val="20"/>
          <w:lang w:eastAsia="en-GB"/>
        </w:rPr>
        <w:t>measCycleSCell</w:t>
      </w:r>
      <w:proofErr w:type="spellEnd"/>
      <w:r w:rsidR="00D51E85">
        <w:rPr>
          <w:rFonts w:eastAsia="Times New Roman" w:cs="Times New Roman"/>
          <w:szCs w:val="20"/>
          <w:lang w:eastAsia="en-GB"/>
        </w:rPr>
        <w:t xml:space="preserve"> value up to a defined limit.</w:t>
      </w:r>
    </w:p>
    <w:p w14:paraId="5A0F876E" w14:textId="45002F7E" w:rsidR="00660043" w:rsidRPr="00660043" w:rsidRDefault="00640858" w:rsidP="00660043">
      <w:pPr>
        <w:rPr>
          <w:rFonts w:eastAsia="Times New Roman" w:cs="Times New Roman"/>
          <w:szCs w:val="20"/>
          <w:lang w:eastAsia="en-GB"/>
        </w:rPr>
      </w:pPr>
      <w:r>
        <w:rPr>
          <w:rFonts w:cs="v4.2.0"/>
        </w:rPr>
        <w:t>In all cases</w:t>
      </w:r>
      <w:r w:rsidR="00660043">
        <w:rPr>
          <w:rFonts w:cs="v4.2.0"/>
        </w:rPr>
        <w:t>,</w:t>
      </w:r>
      <w:r>
        <w:rPr>
          <w:rFonts w:cs="v4.2.0"/>
        </w:rPr>
        <w:t xml:space="preserve"> the measurement period is depending on the parameter </w:t>
      </w:r>
      <w:proofErr w:type="spellStart"/>
      <w:r w:rsidRPr="00640858">
        <w:rPr>
          <w:rFonts w:eastAsia="Times New Roman" w:cs="Times New Roman"/>
          <w:i/>
          <w:iCs/>
          <w:szCs w:val="20"/>
          <w:lang w:eastAsia="en-GB"/>
        </w:rPr>
        <w:t>measCycleSCell</w:t>
      </w:r>
      <w:proofErr w:type="spellEnd"/>
      <w:r w:rsidRPr="00640858">
        <w:rPr>
          <w:rFonts w:eastAsia="Times New Roman" w:cs="Times New Roman"/>
          <w:szCs w:val="20"/>
          <w:lang w:eastAsia="en-GB"/>
        </w:rPr>
        <w:t xml:space="preserve">, </w:t>
      </w:r>
      <w:r>
        <w:rPr>
          <w:rFonts w:eastAsia="Times New Roman" w:cs="Times New Roman"/>
          <w:szCs w:val="20"/>
          <w:lang w:eastAsia="en-GB"/>
        </w:rPr>
        <w:t xml:space="preserve">configurable between 160 </w:t>
      </w:r>
      <w:proofErr w:type="spellStart"/>
      <w:r>
        <w:rPr>
          <w:rFonts w:eastAsia="Times New Roman" w:cs="Times New Roman"/>
          <w:szCs w:val="20"/>
          <w:lang w:eastAsia="en-GB"/>
        </w:rPr>
        <w:t>ms</w:t>
      </w:r>
      <w:proofErr w:type="spellEnd"/>
      <w:r>
        <w:rPr>
          <w:rFonts w:eastAsia="Times New Roman" w:cs="Times New Roman"/>
          <w:szCs w:val="20"/>
          <w:lang w:eastAsia="en-GB"/>
        </w:rPr>
        <w:t xml:space="preserve"> and </w:t>
      </w:r>
      <w:r>
        <w:rPr>
          <w:rFonts w:cs="v4.2.0"/>
        </w:rPr>
        <w:t xml:space="preserve">1280ms, hence it is greater or equal to the largest existing SSB periodicity (160ms). Thus, there is no misconfiguration possible between SSB periodicity and </w:t>
      </w:r>
      <w:proofErr w:type="spellStart"/>
      <w:r w:rsidRPr="00640858">
        <w:rPr>
          <w:rFonts w:eastAsia="Times New Roman" w:cs="Times New Roman"/>
          <w:i/>
          <w:iCs/>
          <w:szCs w:val="20"/>
          <w:lang w:eastAsia="en-GB"/>
        </w:rPr>
        <w:t>measCycleSCell</w:t>
      </w:r>
      <w:proofErr w:type="spellEnd"/>
      <w:r>
        <w:rPr>
          <w:rFonts w:eastAsia="Times New Roman" w:cs="Times New Roman"/>
          <w:szCs w:val="20"/>
          <w:lang w:eastAsia="en-GB"/>
        </w:rPr>
        <w:t>. In addition, these measurements will cause interruptions in the serving cell, either unknown (</w:t>
      </w:r>
      <w:r w:rsidR="00660043">
        <w:rPr>
          <w:rFonts w:eastAsia="Times New Roman" w:cs="Times New Roman"/>
          <w:szCs w:val="20"/>
          <w:lang w:eastAsia="en-GB"/>
        </w:rPr>
        <w:t xml:space="preserve">of measured </w:t>
      </w:r>
      <w:r>
        <w:rPr>
          <w:rFonts w:eastAsia="Times New Roman" w:cs="Times New Roman"/>
          <w:szCs w:val="20"/>
          <w:lang w:eastAsia="en-GB"/>
        </w:rPr>
        <w:t>without gaps) or known (</w:t>
      </w:r>
      <w:r w:rsidR="00660043">
        <w:rPr>
          <w:rFonts w:eastAsia="Times New Roman" w:cs="Times New Roman"/>
          <w:szCs w:val="20"/>
          <w:lang w:eastAsia="en-GB"/>
        </w:rPr>
        <w:t xml:space="preserve">if measured </w:t>
      </w:r>
      <w:r>
        <w:rPr>
          <w:rFonts w:eastAsia="Times New Roman" w:cs="Times New Roman"/>
          <w:szCs w:val="20"/>
          <w:lang w:eastAsia="en-GB"/>
        </w:rPr>
        <w:t>with NCSG)</w:t>
      </w:r>
      <w:r w:rsidR="00660043">
        <w:rPr>
          <w:rFonts w:eastAsia="Times New Roman" w:cs="Times New Roman"/>
          <w:szCs w:val="20"/>
          <w:lang w:eastAsia="en-GB"/>
        </w:rPr>
        <w:t>. Higher number of these interruptions may result in more required retransmissions in the PCell which should be minimized. Hence it is recommended to stay with the legacy UE behavior for deactivated SCell measurements, as throughput in serving cell may be degraded due to caused interruptions and both UE / network energy savings may be compromised in case of lower SSB periodicity after adaptation.</w:t>
      </w:r>
      <w:r w:rsidR="009F572F">
        <w:rPr>
          <w:rFonts w:eastAsia="Times New Roman" w:cs="Times New Roman"/>
          <w:szCs w:val="20"/>
          <w:lang w:eastAsia="en-GB"/>
        </w:rPr>
        <w:t xml:space="preserve"> Thus, option</w:t>
      </w:r>
      <w:r w:rsidR="00AE1399">
        <w:rPr>
          <w:rFonts w:eastAsia="Times New Roman" w:cs="Times New Roman"/>
          <w:szCs w:val="20"/>
          <w:lang w:eastAsia="en-GB"/>
        </w:rPr>
        <w:t xml:space="preserve"> </w:t>
      </w:r>
      <w:r w:rsidR="009F572F">
        <w:rPr>
          <w:rFonts w:eastAsia="Times New Roman" w:cs="Times New Roman"/>
          <w:szCs w:val="20"/>
          <w:lang w:eastAsia="en-GB"/>
        </w:rPr>
        <w:t>1 above is preferred.</w:t>
      </w:r>
    </w:p>
    <w:p w14:paraId="2872E9EF" w14:textId="06684DD7" w:rsidR="00DD58DD" w:rsidRDefault="00660043" w:rsidP="00536DCF">
      <w:pPr>
        <w:pStyle w:val="RAN4proposal0"/>
        <w:tabs>
          <w:tab w:val="clear" w:pos="720"/>
        </w:tabs>
        <w:ind w:left="1134" w:hanging="1134"/>
        <w:rPr>
          <w:lang w:eastAsia="zh-CN"/>
        </w:rPr>
      </w:pPr>
      <w:r w:rsidRPr="6C46DF50">
        <w:rPr>
          <w:rFonts w:eastAsia="Times New Roman" w:cs="Times New Roman"/>
          <w:bCs/>
          <w:szCs w:val="20"/>
        </w:rPr>
        <w:lastRenderedPageBreak/>
        <w:t xml:space="preserve">Proposal </w:t>
      </w:r>
      <w:r w:rsidR="006942C3">
        <w:rPr>
          <w:rFonts w:eastAsia="Times New Roman" w:cs="Times New Roman"/>
          <w:szCs w:val="20"/>
        </w:rPr>
        <w:t>6</w:t>
      </w:r>
      <w:proofErr w:type="gramStart"/>
      <w:r w:rsidRPr="6C46DF50">
        <w:rPr>
          <w:rFonts w:eastAsia="Times New Roman" w:cs="Times New Roman"/>
          <w:bCs/>
          <w:szCs w:val="20"/>
        </w:rPr>
        <w:t xml:space="preserve">: </w:t>
      </w:r>
      <w:r>
        <w:rPr>
          <w:rFonts w:eastAsia="Times New Roman" w:cs="Times New Roman"/>
          <w:bCs/>
          <w:szCs w:val="20"/>
        </w:rPr>
        <w:tab/>
      </w:r>
      <w:r w:rsidRPr="00A857F7">
        <w:rPr>
          <w:rFonts w:eastAsia="Times New Roman" w:cs="Times New Roman"/>
          <w:szCs w:val="20"/>
        </w:rPr>
        <w:t>RAN4</w:t>
      </w:r>
      <w:proofErr w:type="gramEnd"/>
      <w:r w:rsidRPr="00A857F7">
        <w:rPr>
          <w:rFonts w:eastAsia="Times New Roman" w:cs="Times New Roman"/>
          <w:szCs w:val="20"/>
        </w:rPr>
        <w:t xml:space="preserve"> to</w:t>
      </w:r>
      <w:r w:rsidRPr="00A857F7">
        <w:rPr>
          <w:lang w:eastAsia="zh-CN"/>
        </w:rPr>
        <w:t xml:space="preserve"> </w:t>
      </w:r>
      <w:r w:rsidR="00552C71">
        <w:rPr>
          <w:lang w:eastAsia="zh-CN"/>
        </w:rPr>
        <w:t>define</w:t>
      </w:r>
      <w:r>
        <w:rPr>
          <w:lang w:eastAsia="zh-CN"/>
        </w:rPr>
        <w:t xml:space="preserve"> measurement requirements for deactivated SCell </w:t>
      </w:r>
      <w:r w:rsidR="00980252">
        <w:rPr>
          <w:lang w:eastAsia="zh-CN"/>
        </w:rPr>
        <w:t>in case of</w:t>
      </w:r>
      <w:r>
        <w:rPr>
          <w:lang w:eastAsia="zh-CN"/>
        </w:rPr>
        <w:t xml:space="preserve"> SSB adaptation reus</w:t>
      </w:r>
      <w:r w:rsidR="00552C71">
        <w:rPr>
          <w:lang w:eastAsia="zh-CN"/>
        </w:rPr>
        <w:t>ing</w:t>
      </w:r>
      <w:r>
        <w:rPr>
          <w:lang w:eastAsia="zh-CN"/>
        </w:rPr>
        <w:t xml:space="preserve"> the legacy requirements for measurements without gaps </w:t>
      </w:r>
      <w:r w:rsidR="00552C71">
        <w:rPr>
          <w:lang w:eastAsia="zh-CN"/>
        </w:rPr>
        <w:t>or</w:t>
      </w:r>
      <w:r>
        <w:rPr>
          <w:lang w:eastAsia="zh-CN"/>
        </w:rPr>
        <w:t xml:space="preserve"> </w:t>
      </w:r>
      <w:r w:rsidR="00552C71">
        <w:rPr>
          <w:lang w:eastAsia="zh-CN"/>
        </w:rPr>
        <w:t>with NCSG</w:t>
      </w:r>
      <w:r w:rsidR="009F572F">
        <w:rPr>
          <w:lang w:eastAsia="zh-CN"/>
        </w:rPr>
        <w:t xml:space="preserve"> based on </w:t>
      </w:r>
      <w:proofErr w:type="spellStart"/>
      <w:r w:rsidR="009F572F" w:rsidRPr="00640858">
        <w:rPr>
          <w:rFonts w:eastAsia="Times New Roman" w:cs="Times New Roman"/>
          <w:i/>
          <w:szCs w:val="20"/>
          <w:lang w:eastAsia="en-GB"/>
        </w:rPr>
        <w:t>measCycleSCell</w:t>
      </w:r>
      <w:proofErr w:type="spellEnd"/>
      <w:r w:rsidR="00552C71">
        <w:rPr>
          <w:lang w:eastAsia="zh-CN"/>
        </w:rPr>
        <w:t>.</w:t>
      </w:r>
    </w:p>
    <w:p w14:paraId="1A3DF91A" w14:textId="0DFC5327" w:rsidR="00DD58DD" w:rsidRPr="00FB5B1C" w:rsidRDefault="00DD58DD" w:rsidP="00E674BE">
      <w:pPr>
        <w:pStyle w:val="Heading2"/>
        <w:numPr>
          <w:ilvl w:val="2"/>
          <w:numId w:val="26"/>
        </w:numPr>
        <w:rPr>
          <w:sz w:val="28"/>
          <w:szCs w:val="28"/>
        </w:rPr>
      </w:pPr>
      <w:r w:rsidRPr="00FB5B1C">
        <w:rPr>
          <w:sz w:val="28"/>
          <w:szCs w:val="28"/>
        </w:rPr>
        <w:t>Collision of SSB measurements with MG occasion</w:t>
      </w:r>
    </w:p>
    <w:p w14:paraId="60B994CD" w14:textId="3A3577AD" w:rsidR="00DD58DD" w:rsidRDefault="00DD58DD" w:rsidP="00DD58DD">
      <w:pPr>
        <w:rPr>
          <w:rFonts w:eastAsia="Times New Roman" w:cs="Times New Roman"/>
          <w:szCs w:val="20"/>
        </w:rPr>
      </w:pPr>
      <w:r>
        <w:rPr>
          <w:lang w:val="en-GB"/>
        </w:rPr>
        <w:t>Related to</w:t>
      </w:r>
      <w:r w:rsidR="00A41B32">
        <w:rPr>
          <w:lang w:val="en-GB"/>
        </w:rPr>
        <w:t xml:space="preserve"> </w:t>
      </w:r>
      <w:r>
        <w:rPr>
          <w:lang w:val="en-GB"/>
        </w:rPr>
        <w:t>the scenario of</w:t>
      </w:r>
      <w:r w:rsidR="00A41B32">
        <w:rPr>
          <w:lang w:val="en-GB"/>
        </w:rPr>
        <w:t xml:space="preserve"> additional SMTC configuration </w:t>
      </w:r>
      <w:r>
        <w:rPr>
          <w:lang w:val="en-GB"/>
        </w:rPr>
        <w:t>colliding with MG occasion</w:t>
      </w:r>
      <w:r w:rsidR="00A41B32">
        <w:rPr>
          <w:lang w:val="en-GB"/>
        </w:rPr>
        <w:t>, see section 2.1, RAN4 #115 left the conclusion open.</w:t>
      </w:r>
      <w:r w:rsidR="00A41B32">
        <w:rPr>
          <w:rFonts w:eastAsia="Times New Roman" w:cs="Times New Roman"/>
          <w:szCs w:val="20"/>
        </w:rPr>
        <w:t xml:space="preserve"> This refers to the scenario, when</w:t>
      </w:r>
      <w:r>
        <w:rPr>
          <w:rFonts w:eastAsia="Times New Roman" w:cs="Times New Roman"/>
          <w:szCs w:val="20"/>
        </w:rPr>
        <w:t xml:space="preserve"> the </w:t>
      </w:r>
      <w:r w:rsidR="00F5013F">
        <w:rPr>
          <w:rFonts w:eastAsia="Times New Roman" w:cs="Times New Roman"/>
          <w:szCs w:val="20"/>
        </w:rPr>
        <w:t>SMTC occasion of the selected additional SMTC</w:t>
      </w:r>
      <w:r>
        <w:rPr>
          <w:rFonts w:eastAsia="Times New Roman" w:cs="Times New Roman"/>
          <w:szCs w:val="20"/>
        </w:rPr>
        <w:t xml:space="preserve"> </w:t>
      </w:r>
      <w:r w:rsidR="00F5013F">
        <w:rPr>
          <w:rFonts w:eastAsia="Times New Roman" w:cs="Times New Roman"/>
          <w:szCs w:val="20"/>
        </w:rPr>
        <w:t>configuration (like the SMTC occasion for the legacy SMTC configuration)</w:t>
      </w:r>
      <w:r>
        <w:rPr>
          <w:rFonts w:eastAsia="Times New Roman" w:cs="Times New Roman"/>
          <w:szCs w:val="20"/>
        </w:rPr>
        <w:t xml:space="preserve"> collides with MG occasion. In this case, the UE should be allowed to skip measurements </w:t>
      </w:r>
      <w:r w:rsidR="00F5013F">
        <w:rPr>
          <w:rFonts w:eastAsia="Times New Roman" w:cs="Times New Roman"/>
          <w:szCs w:val="20"/>
        </w:rPr>
        <w:t>in the</w:t>
      </w:r>
      <w:r>
        <w:rPr>
          <w:rFonts w:eastAsia="Times New Roman" w:cs="Times New Roman"/>
          <w:szCs w:val="20"/>
        </w:rPr>
        <w:t xml:space="preserve"> overlapping S</w:t>
      </w:r>
      <w:r w:rsidR="00F5013F">
        <w:rPr>
          <w:rFonts w:eastAsia="Times New Roman" w:cs="Times New Roman"/>
          <w:szCs w:val="20"/>
        </w:rPr>
        <w:t>MTC</w:t>
      </w:r>
      <w:r>
        <w:rPr>
          <w:rFonts w:eastAsia="Times New Roman" w:cs="Times New Roman"/>
          <w:szCs w:val="20"/>
        </w:rPr>
        <w:t xml:space="preserve"> occasion</w:t>
      </w:r>
      <w:r w:rsidR="00F5013F">
        <w:rPr>
          <w:rFonts w:eastAsia="Times New Roman" w:cs="Times New Roman"/>
          <w:szCs w:val="20"/>
        </w:rPr>
        <w:t xml:space="preserve"> </w:t>
      </w:r>
      <w:r>
        <w:rPr>
          <w:rFonts w:eastAsia="Times New Roman" w:cs="Times New Roman"/>
          <w:szCs w:val="20"/>
        </w:rPr>
        <w:t xml:space="preserve">of serving SCell. </w:t>
      </w:r>
    </w:p>
    <w:p w14:paraId="23FAA22F" w14:textId="22A667B2" w:rsidR="00DD58DD" w:rsidRPr="00094A73" w:rsidRDefault="00DD58DD" w:rsidP="00517362">
      <w:pPr>
        <w:pStyle w:val="RAN4proposal0"/>
        <w:tabs>
          <w:tab w:val="clear" w:pos="720"/>
        </w:tabs>
        <w:ind w:left="1134" w:hanging="1134"/>
        <w:rPr>
          <w:lang w:val="en-GB"/>
        </w:rPr>
      </w:pPr>
      <w:r>
        <w:t xml:space="preserve">Proposal </w:t>
      </w:r>
      <w:r w:rsidR="006942C3">
        <w:t>7</w:t>
      </w:r>
      <w:proofErr w:type="gramStart"/>
      <w:r>
        <w:t xml:space="preserve">: </w:t>
      </w:r>
      <w:r w:rsidR="00517362">
        <w:tab/>
      </w:r>
      <w:bookmarkStart w:id="7" w:name="_Hlk197602652"/>
      <w:r w:rsidR="00A41B32">
        <w:t>I</w:t>
      </w:r>
      <w:r>
        <w:t>f</w:t>
      </w:r>
      <w:proofErr w:type="gramEnd"/>
      <w:r>
        <w:t xml:space="preserve"> the </w:t>
      </w:r>
      <w:r w:rsidR="00F5013F">
        <w:t xml:space="preserve">SMTC occasion of the selected additional SMTC configuration </w:t>
      </w:r>
      <w:r>
        <w:t xml:space="preserve">collides with MG occasion, the UE is allowed to skip measurements </w:t>
      </w:r>
      <w:r w:rsidR="00F5013F">
        <w:t xml:space="preserve">in the overlapping SMTC occasion of the </w:t>
      </w:r>
      <w:r>
        <w:t>serving SCell.</w:t>
      </w:r>
    </w:p>
    <w:bookmarkEnd w:id="7"/>
    <w:p w14:paraId="42E9AAF6" w14:textId="41016403" w:rsidR="00EF0C02" w:rsidRPr="00FB5B1C" w:rsidRDefault="00EF0C02" w:rsidP="00E674BE">
      <w:pPr>
        <w:pStyle w:val="RAN4H2"/>
        <w:numPr>
          <w:ilvl w:val="1"/>
          <w:numId w:val="26"/>
        </w:numPr>
        <w:ind w:left="1134" w:hanging="708"/>
      </w:pPr>
      <w:r w:rsidRPr="00FB5B1C">
        <w:t>SCell activation requirements</w:t>
      </w:r>
    </w:p>
    <w:p w14:paraId="04AB44BB" w14:textId="22A55D9E" w:rsidR="00AC75B7" w:rsidRPr="00E71D32" w:rsidRDefault="00AC75B7" w:rsidP="00AC75B7">
      <w:pPr>
        <w:rPr>
          <w:rFonts w:eastAsia="Times New Roman" w:cs="Times New Roman"/>
          <w:szCs w:val="20"/>
        </w:rPr>
      </w:pPr>
      <w:r>
        <w:rPr>
          <w:rFonts w:eastAsia="Times New Roman" w:cs="Times New Roman"/>
          <w:szCs w:val="20"/>
        </w:rPr>
        <w:t xml:space="preserve">For measurements related to SCell activation, RAN4 #114 achieved </w:t>
      </w:r>
      <w:proofErr w:type="gramStart"/>
      <w:r>
        <w:rPr>
          <w:rFonts w:eastAsia="Times New Roman" w:cs="Times New Roman"/>
          <w:szCs w:val="20"/>
        </w:rPr>
        <w:t>following</w:t>
      </w:r>
      <w:proofErr w:type="gramEnd"/>
      <w:r>
        <w:rPr>
          <w:rFonts w:eastAsia="Times New Roman" w:cs="Times New Roman"/>
          <w:szCs w:val="20"/>
        </w:rPr>
        <w:t xml:space="preserve"> agreement</w:t>
      </w:r>
      <w:r w:rsidR="00887A39">
        <w:rPr>
          <w:rFonts w:eastAsia="Times New Roman" w:cs="Times New Roman"/>
          <w:szCs w:val="20"/>
        </w:rPr>
        <w:t xml:space="preserve"> [</w:t>
      </w:r>
      <w:r w:rsidR="00FB5B1C">
        <w:rPr>
          <w:rFonts w:eastAsia="Times New Roman" w:cs="Times New Roman"/>
          <w:szCs w:val="20"/>
        </w:rPr>
        <w:t>5</w:t>
      </w:r>
      <w:r w:rsidR="00887A39">
        <w:rPr>
          <w:rFonts w:eastAsia="Times New Roman" w:cs="Times New Roman"/>
          <w:szCs w:val="20"/>
        </w:rPr>
        <w:t>]</w:t>
      </w:r>
      <w:r>
        <w:rPr>
          <w:rFonts w:eastAsia="Times New Roman" w:cs="Times New Roman"/>
          <w:szCs w:val="20"/>
        </w:rPr>
        <w:t>:</w:t>
      </w:r>
    </w:p>
    <w:tbl>
      <w:tblPr>
        <w:tblStyle w:val="TableGrid"/>
        <w:tblW w:w="0" w:type="auto"/>
        <w:tblLook w:val="04A0" w:firstRow="1" w:lastRow="0" w:firstColumn="1" w:lastColumn="0" w:noHBand="0" w:noVBand="1"/>
      </w:tblPr>
      <w:tblGrid>
        <w:gridCol w:w="9617"/>
      </w:tblGrid>
      <w:tr w:rsidR="00AC75B7" w14:paraId="181E2D39" w14:textId="77777777" w:rsidTr="0050092D">
        <w:tc>
          <w:tcPr>
            <w:tcW w:w="9617" w:type="dxa"/>
          </w:tcPr>
          <w:p w14:paraId="39786B63" w14:textId="77777777" w:rsidR="00AC75B7" w:rsidRPr="00E3142A" w:rsidRDefault="00AC75B7" w:rsidP="0050092D">
            <w:pPr>
              <w:spacing w:before="120" w:after="120"/>
              <w:rPr>
                <w:rFonts w:cs="Times New Roman"/>
                <w:b/>
                <w:szCs w:val="20"/>
                <w:u w:val="single"/>
                <w:lang w:val="en-GB" w:eastAsia="ko-KR"/>
              </w:rPr>
            </w:pPr>
            <w:r w:rsidRPr="00E3142A">
              <w:rPr>
                <w:rFonts w:cs="Times New Roman"/>
                <w:b/>
                <w:szCs w:val="20"/>
                <w:u w:val="single"/>
                <w:lang w:val="en-GB" w:eastAsia="ko-KR"/>
              </w:rPr>
              <w:t>Issue 1-4-1: SCell activation requirement for SSB adaptation</w:t>
            </w:r>
          </w:p>
          <w:p w14:paraId="5BBC8A4F" w14:textId="77777777" w:rsidR="00AC75B7" w:rsidRPr="00E3142A" w:rsidRDefault="00AC75B7" w:rsidP="0050092D">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6B12CE44" w14:textId="77777777" w:rsidR="00AC75B7" w:rsidRPr="00E3142A" w:rsidRDefault="00AC75B7" w:rsidP="0050092D">
            <w:pPr>
              <w:spacing w:before="120" w:after="120"/>
              <w:rPr>
                <w:rFonts w:cs="Times New Roman"/>
                <w:szCs w:val="20"/>
                <w:lang w:eastAsia="zh-CN"/>
              </w:rPr>
            </w:pPr>
            <w:r w:rsidRPr="00E3142A">
              <w:rPr>
                <w:rFonts w:cs="Times New Roman" w:hint="eastAsia"/>
                <w:szCs w:val="20"/>
                <w:lang w:eastAsia="zh-CN"/>
              </w:rPr>
              <w:t>F</w:t>
            </w:r>
            <w:r w:rsidRPr="00E3142A">
              <w:rPr>
                <w:rFonts w:cs="Times New Roman"/>
                <w:szCs w:val="20"/>
                <w:lang w:eastAsia="zh-CN"/>
              </w:rPr>
              <w:t>or SCell activation</w:t>
            </w:r>
            <w:r w:rsidRPr="00E3142A">
              <w:rPr>
                <w:rFonts w:cs="Times New Roman" w:hint="eastAsia"/>
                <w:szCs w:val="20"/>
                <w:lang w:eastAsia="zh-CN"/>
              </w:rPr>
              <w:t>:</w:t>
            </w:r>
            <w:r w:rsidRPr="00E3142A">
              <w:rPr>
                <w:rFonts w:cs="Times New Roman"/>
                <w:szCs w:val="20"/>
                <w:lang w:eastAsia="zh-CN"/>
              </w:rPr>
              <w:t xml:space="preserve"> </w:t>
            </w:r>
          </w:p>
          <w:p w14:paraId="4B7FF12D" w14:textId="77777777" w:rsidR="00AC75B7" w:rsidRPr="00E3142A" w:rsidRDefault="00AC75B7" w:rsidP="0050092D">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Define the SCell activation requirements based on the SSB periodicity after SSB adaptation.</w:t>
            </w:r>
          </w:p>
          <w:p w14:paraId="06542989" w14:textId="77777777" w:rsidR="00AC75B7" w:rsidRPr="00E3142A" w:rsidRDefault="00AC75B7" w:rsidP="0050092D">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F</w:t>
            </w:r>
            <w:r w:rsidRPr="00E3142A">
              <w:rPr>
                <w:rFonts w:eastAsia="MS Mincho" w:cs="Times New Roman"/>
                <w:color w:val="000000"/>
                <w:szCs w:val="24"/>
                <w:lang w:eastAsia="zh-CN"/>
              </w:rPr>
              <w:t>or the case SSB adaptation command comes together with SCell activation command.</w:t>
            </w:r>
          </w:p>
          <w:p w14:paraId="65CA2C9B" w14:textId="77777777" w:rsidR="00AC75B7" w:rsidRPr="00B53254" w:rsidRDefault="00AC75B7" w:rsidP="0050092D">
            <w:pPr>
              <w:spacing w:before="120" w:after="120"/>
              <w:rPr>
                <w:rFonts w:cs="Times New Roman"/>
                <w:b/>
                <w:color w:val="0070C0"/>
                <w:szCs w:val="20"/>
                <w:u w:val="single"/>
                <w:lang w:val="en-GB" w:eastAsia="ko-KR"/>
              </w:rPr>
            </w:pPr>
            <w:r w:rsidRPr="00E3142A">
              <w:rPr>
                <w:rFonts w:eastAsia="DengXian" w:cs="Times New Roman" w:hint="eastAsia"/>
                <w:szCs w:val="20"/>
                <w:lang w:eastAsia="zh-CN"/>
              </w:rPr>
              <w:t>The requirement c</w:t>
            </w:r>
            <w:r w:rsidRPr="00E3142A">
              <w:rPr>
                <w:rFonts w:eastAsia="DengXian" w:cs="Times New Roman"/>
                <w:szCs w:val="20"/>
                <w:lang w:eastAsia="zh-CN"/>
              </w:rPr>
              <w:t>an be updated based on further progress in other WG</w:t>
            </w:r>
          </w:p>
        </w:tc>
      </w:tr>
    </w:tbl>
    <w:p w14:paraId="58B9A14C" w14:textId="77777777" w:rsidR="00AC75B7" w:rsidRDefault="00AC75B7" w:rsidP="00AC75B7">
      <w:pPr>
        <w:spacing w:after="0"/>
        <w:rPr>
          <w:rFonts w:cs="v4.2.0"/>
        </w:rPr>
      </w:pPr>
    </w:p>
    <w:p w14:paraId="5450677F" w14:textId="0A32A767" w:rsidR="007C2444" w:rsidRDefault="007C2444" w:rsidP="007C2444">
      <w:r w:rsidRPr="00542F64">
        <w:t>RAN4#11</w:t>
      </w:r>
      <w:r>
        <w:t>4bis</w:t>
      </w:r>
      <w:r w:rsidRPr="00542F64">
        <w:t xml:space="preserve"> </w:t>
      </w:r>
      <w:r>
        <w:t xml:space="preserve">did not further reach a conclusion on this issue beyond the recommended way forward </w:t>
      </w:r>
      <w:r w:rsidR="00C56ED7">
        <w:t>[</w:t>
      </w:r>
      <w:r w:rsidR="00FB5B1C">
        <w:t>6</w:t>
      </w:r>
      <w:r w:rsidR="00C56ED7">
        <w:t>]</w:t>
      </w:r>
      <w:r>
        <w:t>.</w:t>
      </w:r>
    </w:p>
    <w:tbl>
      <w:tblPr>
        <w:tblStyle w:val="TableGrid"/>
        <w:tblW w:w="0" w:type="auto"/>
        <w:tblLook w:val="04A0" w:firstRow="1" w:lastRow="0" w:firstColumn="1" w:lastColumn="0" w:noHBand="0" w:noVBand="1"/>
      </w:tblPr>
      <w:tblGrid>
        <w:gridCol w:w="9617"/>
      </w:tblGrid>
      <w:tr w:rsidR="007C2444" w14:paraId="343D4037" w14:textId="77777777" w:rsidTr="007C2444">
        <w:tc>
          <w:tcPr>
            <w:tcW w:w="9617" w:type="dxa"/>
          </w:tcPr>
          <w:p w14:paraId="0655E42D" w14:textId="77777777" w:rsidR="007C2444" w:rsidRPr="007C2444" w:rsidRDefault="007C2444" w:rsidP="00C56ED7">
            <w:pPr>
              <w:numPr>
                <w:ilvl w:val="0"/>
                <w:numId w:val="3"/>
              </w:numPr>
              <w:spacing w:before="120" w:after="120"/>
              <w:ind w:left="714" w:hanging="357"/>
              <w:rPr>
                <w:rFonts w:cs="Times New Roman"/>
                <w:color w:val="0070C0"/>
                <w:szCs w:val="24"/>
                <w:lang w:val="en-GB" w:eastAsia="zh-CN"/>
              </w:rPr>
            </w:pPr>
            <w:r w:rsidRPr="007C2444">
              <w:rPr>
                <w:rFonts w:cs="Times New Roman"/>
                <w:color w:val="0070C0"/>
                <w:szCs w:val="24"/>
                <w:lang w:val="en-GB" w:eastAsia="zh-CN"/>
              </w:rPr>
              <w:t>Recommended WF:</w:t>
            </w:r>
          </w:p>
          <w:p w14:paraId="281F3CFC" w14:textId="77777777" w:rsidR="007C2444" w:rsidRPr="007C2444" w:rsidRDefault="007C2444" w:rsidP="007C2444">
            <w:pPr>
              <w:numPr>
                <w:ilvl w:val="1"/>
                <w:numId w:val="3"/>
              </w:numPr>
              <w:spacing w:after="120"/>
              <w:ind w:left="1656"/>
              <w:rPr>
                <w:rFonts w:cs="Times New Roman"/>
                <w:color w:val="0070C0"/>
                <w:szCs w:val="24"/>
                <w:lang w:val="en-GB" w:eastAsia="zh-CN"/>
              </w:rPr>
            </w:pPr>
            <w:r w:rsidRPr="007C2444">
              <w:rPr>
                <w:rFonts w:cs="Times New Roman"/>
                <w:color w:val="0070C0"/>
                <w:szCs w:val="24"/>
                <w:lang w:val="en-GB" w:eastAsia="zh-CN"/>
              </w:rPr>
              <w:t>RAN4 to discuss the conditions for SCell activation with SSB adaptation (i.e. based SSB periodicity after SSB adaptation), considering following aspects:</w:t>
            </w:r>
          </w:p>
          <w:p w14:paraId="51735095" w14:textId="77777777" w:rsidR="007C2444" w:rsidRPr="007C2444" w:rsidRDefault="007C2444" w:rsidP="007C2444">
            <w:pPr>
              <w:numPr>
                <w:ilvl w:val="2"/>
                <w:numId w:val="3"/>
              </w:numPr>
              <w:spacing w:after="120"/>
              <w:ind w:left="2376"/>
              <w:rPr>
                <w:rFonts w:cs="Times New Roman"/>
                <w:color w:val="0070C0"/>
                <w:szCs w:val="24"/>
                <w:lang w:val="en-GB" w:eastAsia="zh-CN"/>
              </w:rPr>
            </w:pPr>
            <w:r w:rsidRPr="007C2444">
              <w:rPr>
                <w:rFonts w:cs="Times New Roman"/>
                <w:color w:val="0070C0"/>
                <w:szCs w:val="24"/>
                <w:lang w:val="en-GB" w:eastAsia="zh-CN"/>
              </w:rPr>
              <w:t>SSB adaptation command (e.g. DCI/MAC-CE/RRC), which subject to conclusion from other WG</w:t>
            </w:r>
          </w:p>
          <w:p w14:paraId="2F56E934" w14:textId="4F8352C7" w:rsidR="007C2444" w:rsidRPr="007C2444" w:rsidRDefault="007C2444" w:rsidP="007C2444">
            <w:pPr>
              <w:numPr>
                <w:ilvl w:val="2"/>
                <w:numId w:val="3"/>
              </w:numPr>
              <w:spacing w:after="120"/>
              <w:ind w:left="2376"/>
              <w:rPr>
                <w:rFonts w:cs="Times New Roman"/>
                <w:color w:val="0070C0"/>
                <w:szCs w:val="24"/>
                <w:lang w:val="en-GB" w:eastAsia="zh-CN"/>
              </w:rPr>
            </w:pPr>
            <w:r w:rsidRPr="007C2444">
              <w:rPr>
                <w:rFonts w:cs="Times New Roman"/>
                <w:color w:val="0070C0"/>
                <w:szCs w:val="24"/>
                <w:lang w:val="en-GB" w:eastAsia="zh-CN"/>
              </w:rPr>
              <w:t>Time relation between SSB adaptation command and SCell activation command.</w:t>
            </w:r>
          </w:p>
        </w:tc>
      </w:tr>
    </w:tbl>
    <w:p w14:paraId="06A92184" w14:textId="77777777" w:rsidR="007C2444" w:rsidRDefault="007C2444" w:rsidP="00C56ED7">
      <w:pPr>
        <w:spacing w:after="0"/>
      </w:pPr>
    </w:p>
    <w:p w14:paraId="37E3865D" w14:textId="5288D36B" w:rsidR="00247764" w:rsidRDefault="00247764" w:rsidP="00AC75B7">
      <w:pPr>
        <w:rPr>
          <w:rFonts w:cs="v4.2.0"/>
        </w:rPr>
      </w:pPr>
      <w:r>
        <w:rPr>
          <w:rFonts w:cs="v4.2.0"/>
        </w:rPr>
        <w:t xml:space="preserve">RAN4 #115 </w:t>
      </w:r>
      <w:r w:rsidR="00E85ECC">
        <w:rPr>
          <w:rFonts w:cs="v4.2.0"/>
        </w:rPr>
        <w:t xml:space="preserve">got the agreement listed under issue 1-4-1 in section </w:t>
      </w:r>
      <w:r w:rsidR="00FB5B1C">
        <w:rPr>
          <w:rFonts w:cs="v4.2.0"/>
        </w:rPr>
        <w:t>2.1 and</w:t>
      </w:r>
      <w:r w:rsidR="00E85ECC">
        <w:rPr>
          <w:rFonts w:cs="v4.2.0"/>
        </w:rPr>
        <w:t xml:space="preserve"> </w:t>
      </w:r>
      <w:r>
        <w:rPr>
          <w:rFonts w:cs="v4.2.0"/>
        </w:rPr>
        <w:t xml:space="preserve">continued the discussion </w:t>
      </w:r>
      <w:r w:rsidR="00E85ECC">
        <w:rPr>
          <w:rFonts w:cs="v4.2.0"/>
        </w:rPr>
        <w:t>without</w:t>
      </w:r>
      <w:r>
        <w:rPr>
          <w:rFonts w:cs="v4.2.0"/>
        </w:rPr>
        <w:t xml:space="preserve"> conclusion. </w:t>
      </w:r>
    </w:p>
    <w:tbl>
      <w:tblPr>
        <w:tblStyle w:val="TableGrid"/>
        <w:tblW w:w="0" w:type="auto"/>
        <w:tblLook w:val="04A0" w:firstRow="1" w:lastRow="0" w:firstColumn="1" w:lastColumn="0" w:noHBand="0" w:noVBand="1"/>
      </w:tblPr>
      <w:tblGrid>
        <w:gridCol w:w="9617"/>
      </w:tblGrid>
      <w:tr w:rsidR="00247764" w14:paraId="77FC6725" w14:textId="77777777" w:rsidTr="00247764">
        <w:tc>
          <w:tcPr>
            <w:tcW w:w="9617" w:type="dxa"/>
          </w:tcPr>
          <w:p w14:paraId="40FAE25B" w14:textId="77777777" w:rsidR="00247764" w:rsidRPr="00247764" w:rsidRDefault="00247764" w:rsidP="00E85ECC">
            <w:pPr>
              <w:spacing w:before="120" w:after="180"/>
              <w:rPr>
                <w:rFonts w:cs="Times New Roman"/>
                <w:b/>
                <w:color w:val="0070C0"/>
                <w:szCs w:val="20"/>
                <w:u w:val="single"/>
                <w:lang w:val="en-GB" w:eastAsia="ko-KR"/>
              </w:rPr>
            </w:pPr>
            <w:r w:rsidRPr="00247764">
              <w:rPr>
                <w:rFonts w:cs="Times New Roman"/>
                <w:b/>
                <w:color w:val="0070C0"/>
                <w:szCs w:val="20"/>
                <w:u w:val="single"/>
                <w:lang w:val="en-GB" w:eastAsia="ko-KR"/>
              </w:rPr>
              <w:t>Issue 1-4-3: SCell activation requirement for SSB adaptation – Others</w:t>
            </w:r>
          </w:p>
          <w:p w14:paraId="73CA89B5" w14:textId="77777777" w:rsidR="00247764" w:rsidRPr="00247764" w:rsidRDefault="00247764" w:rsidP="00247764">
            <w:pPr>
              <w:numPr>
                <w:ilvl w:val="0"/>
                <w:numId w:val="3"/>
              </w:numPr>
              <w:spacing w:after="120"/>
              <w:ind w:left="720"/>
              <w:rPr>
                <w:rFonts w:cs="Times New Roman"/>
                <w:color w:val="0070C0"/>
                <w:szCs w:val="24"/>
                <w:lang w:val="en-GB" w:eastAsia="zh-CN"/>
              </w:rPr>
            </w:pPr>
            <w:r w:rsidRPr="00247764">
              <w:rPr>
                <w:rFonts w:cs="Times New Roman"/>
                <w:color w:val="0070C0"/>
                <w:szCs w:val="24"/>
                <w:lang w:val="en-GB" w:eastAsia="zh-CN"/>
              </w:rPr>
              <w:t>Proposals</w:t>
            </w:r>
          </w:p>
          <w:p w14:paraId="3C11DDFD" w14:textId="77777777" w:rsidR="00247764" w:rsidRPr="00247764" w:rsidRDefault="00247764" w:rsidP="00247764">
            <w:pPr>
              <w:numPr>
                <w:ilvl w:val="1"/>
                <w:numId w:val="3"/>
              </w:numPr>
              <w:spacing w:after="120"/>
              <w:ind w:left="1656"/>
              <w:rPr>
                <w:rFonts w:cs="Times New Roman"/>
                <w:color w:val="0070C0"/>
                <w:szCs w:val="24"/>
                <w:lang w:val="en-GB" w:eastAsia="zh-CN"/>
              </w:rPr>
            </w:pPr>
            <w:r w:rsidRPr="00247764">
              <w:rPr>
                <w:rFonts w:cs="Times New Roman"/>
                <w:color w:val="0070C0"/>
                <w:szCs w:val="24"/>
                <w:lang w:val="en-GB" w:eastAsia="zh-CN"/>
              </w:rPr>
              <w:t>Option 1: L1 measurement during SCell activation for DCI 2_9 based SSB adaptation indication (Samsung)</w:t>
            </w:r>
          </w:p>
          <w:p w14:paraId="147E08DB" w14:textId="77777777" w:rsidR="00247764" w:rsidRPr="00247764" w:rsidRDefault="00247764" w:rsidP="00247764">
            <w:pPr>
              <w:numPr>
                <w:ilvl w:val="2"/>
                <w:numId w:val="3"/>
              </w:numPr>
              <w:overflowPunct w:val="0"/>
              <w:autoSpaceDE w:val="0"/>
              <w:autoSpaceDN w:val="0"/>
              <w:adjustRightInd w:val="0"/>
              <w:spacing w:after="120"/>
              <w:ind w:left="2376"/>
              <w:textAlignment w:val="baseline"/>
              <w:rPr>
                <w:rFonts w:cs="Times New Roman"/>
                <w:color w:val="0070C0"/>
                <w:szCs w:val="24"/>
                <w:lang w:val="en-GB" w:eastAsia="zh-CN"/>
              </w:rPr>
            </w:pPr>
            <w:r w:rsidRPr="00247764">
              <w:rPr>
                <w:rFonts w:cs="Times New Roman"/>
                <w:color w:val="0070C0"/>
                <w:szCs w:val="24"/>
                <w:lang w:val="en-GB" w:eastAsia="zh-CN"/>
              </w:rPr>
              <w:t>The requirement when DRX is configured.</w:t>
            </w:r>
          </w:p>
          <w:p w14:paraId="42267A26" w14:textId="77777777" w:rsidR="00247764" w:rsidRPr="00247764" w:rsidRDefault="00247764" w:rsidP="00247764">
            <w:pPr>
              <w:numPr>
                <w:ilvl w:val="3"/>
                <w:numId w:val="3"/>
              </w:numPr>
              <w:overflowPunct w:val="0"/>
              <w:autoSpaceDE w:val="0"/>
              <w:autoSpaceDN w:val="0"/>
              <w:adjustRightInd w:val="0"/>
              <w:spacing w:after="120"/>
              <w:ind w:left="3096"/>
              <w:textAlignment w:val="baseline"/>
              <w:rPr>
                <w:rFonts w:cs="Times New Roman"/>
                <w:color w:val="0070C0"/>
                <w:szCs w:val="24"/>
                <w:lang w:val="en-GB" w:eastAsia="zh-CN"/>
              </w:rPr>
            </w:pPr>
            <w:r w:rsidRPr="00247764">
              <w:rPr>
                <w:rFonts w:cs="Times New Roman"/>
                <w:color w:val="0070C0"/>
                <w:szCs w:val="24"/>
                <w:lang w:val="en-GB" w:eastAsia="zh-CN"/>
              </w:rPr>
              <w:t>Based on the additional SSB periodicity after adaptation</w:t>
            </w:r>
          </w:p>
          <w:p w14:paraId="5928CD4F" w14:textId="77777777" w:rsidR="00247764" w:rsidRPr="00247764" w:rsidRDefault="00247764" w:rsidP="00247764">
            <w:pPr>
              <w:numPr>
                <w:ilvl w:val="1"/>
                <w:numId w:val="3"/>
              </w:numPr>
              <w:overflowPunct w:val="0"/>
              <w:autoSpaceDE w:val="0"/>
              <w:autoSpaceDN w:val="0"/>
              <w:adjustRightInd w:val="0"/>
              <w:spacing w:after="120"/>
              <w:ind w:left="1656"/>
              <w:textAlignment w:val="baseline"/>
              <w:rPr>
                <w:rFonts w:cs="Times New Roman"/>
                <w:color w:val="0070C0"/>
                <w:szCs w:val="24"/>
                <w:lang w:val="en-GB" w:eastAsia="zh-CN"/>
              </w:rPr>
            </w:pPr>
            <w:r w:rsidRPr="00247764">
              <w:rPr>
                <w:rFonts w:cs="Times New Roman"/>
                <w:color w:val="0070C0"/>
                <w:szCs w:val="24"/>
                <w:lang w:val="en-GB" w:eastAsia="zh-CN"/>
              </w:rPr>
              <w:t>Option 2: concurrent SCell activation and SSB adaptation command in same RRC message, i.e. based on (Nokia)</w:t>
            </w:r>
          </w:p>
          <w:p w14:paraId="0D5930CF" w14:textId="77777777" w:rsidR="00247764" w:rsidRPr="00247764" w:rsidRDefault="00247764" w:rsidP="00247764">
            <w:pPr>
              <w:numPr>
                <w:ilvl w:val="2"/>
                <w:numId w:val="3"/>
              </w:numPr>
              <w:spacing w:after="120"/>
              <w:ind w:left="2376"/>
              <w:rPr>
                <w:rFonts w:cs="Times New Roman"/>
                <w:color w:val="0070C0"/>
                <w:szCs w:val="24"/>
                <w:lang w:val="en-GB" w:eastAsia="zh-CN"/>
              </w:rPr>
            </w:pPr>
            <w:proofErr w:type="spellStart"/>
            <w:r w:rsidRPr="00247764">
              <w:rPr>
                <w:rFonts w:cs="Times New Roman"/>
                <w:color w:val="0070C0"/>
                <w:szCs w:val="24"/>
                <w:lang w:val="en-GB" w:eastAsia="zh-CN"/>
              </w:rPr>
              <w:t>Tactivation_time</w:t>
            </w:r>
            <w:proofErr w:type="spellEnd"/>
            <w:r w:rsidRPr="00247764">
              <w:rPr>
                <w:rFonts w:cs="Times New Roman"/>
                <w:color w:val="0070C0"/>
                <w:szCs w:val="24"/>
                <w:lang w:val="en-GB" w:eastAsia="zh-CN"/>
              </w:rPr>
              <w:t xml:space="preserve"> = </w:t>
            </w:r>
            <w:proofErr w:type="spellStart"/>
            <w:r w:rsidRPr="00247764">
              <w:rPr>
                <w:rFonts w:cs="Times New Roman"/>
                <w:color w:val="0070C0"/>
                <w:szCs w:val="24"/>
                <w:lang w:val="en-GB" w:eastAsia="zh-CN"/>
              </w:rPr>
              <w:t>TFirstSSB</w:t>
            </w:r>
            <w:proofErr w:type="spellEnd"/>
            <w:r w:rsidRPr="00247764">
              <w:rPr>
                <w:rFonts w:cs="Times New Roman"/>
                <w:color w:val="0070C0"/>
                <w:szCs w:val="24"/>
                <w:lang w:val="en-GB" w:eastAsia="zh-CN"/>
              </w:rPr>
              <w:t xml:space="preserve"> + X, with X&gt;5ms for measurement period lower or equal to 2400ms and known SCell in FR1.</w:t>
            </w:r>
          </w:p>
          <w:p w14:paraId="31B23843" w14:textId="77777777" w:rsidR="00247764" w:rsidRPr="00247764" w:rsidRDefault="00247764" w:rsidP="00247764">
            <w:pPr>
              <w:numPr>
                <w:ilvl w:val="0"/>
                <w:numId w:val="3"/>
              </w:numPr>
              <w:spacing w:after="120"/>
              <w:ind w:left="720"/>
              <w:rPr>
                <w:rFonts w:cs="Times New Roman"/>
                <w:color w:val="0070C0"/>
                <w:szCs w:val="24"/>
                <w:lang w:val="en-GB" w:eastAsia="zh-CN"/>
              </w:rPr>
            </w:pPr>
            <w:r w:rsidRPr="00247764">
              <w:rPr>
                <w:rFonts w:cs="Times New Roman"/>
                <w:color w:val="0070C0"/>
                <w:szCs w:val="24"/>
                <w:lang w:val="en-GB" w:eastAsia="zh-CN"/>
              </w:rPr>
              <w:t>Recommended WF:</w:t>
            </w:r>
          </w:p>
          <w:p w14:paraId="7B6BF755" w14:textId="6DB32050" w:rsidR="00247764" w:rsidRPr="00247764" w:rsidRDefault="00247764" w:rsidP="00247764">
            <w:pPr>
              <w:numPr>
                <w:ilvl w:val="1"/>
                <w:numId w:val="3"/>
              </w:numPr>
              <w:spacing w:after="120"/>
              <w:ind w:left="1656"/>
              <w:rPr>
                <w:rFonts w:cs="Times New Roman"/>
                <w:color w:val="0070C0"/>
                <w:szCs w:val="24"/>
                <w:lang w:val="en-GB" w:eastAsia="zh-CN"/>
              </w:rPr>
            </w:pPr>
            <w:r w:rsidRPr="00247764">
              <w:rPr>
                <w:rFonts w:cs="Times New Roman"/>
                <w:color w:val="0070C0"/>
                <w:szCs w:val="24"/>
                <w:lang w:val="en-GB" w:eastAsia="zh-CN"/>
              </w:rPr>
              <w:t>Discuss above options.</w:t>
            </w:r>
          </w:p>
        </w:tc>
      </w:tr>
    </w:tbl>
    <w:p w14:paraId="42F78A6B" w14:textId="77777777" w:rsidR="00247764" w:rsidRDefault="00247764" w:rsidP="00E85ECC">
      <w:pPr>
        <w:spacing w:after="0"/>
        <w:rPr>
          <w:rFonts w:cs="v4.2.0"/>
        </w:rPr>
      </w:pPr>
    </w:p>
    <w:p w14:paraId="077DE55C" w14:textId="77777777" w:rsidR="00E85ECC" w:rsidRDefault="00E85ECC" w:rsidP="00AC75B7">
      <w:pPr>
        <w:rPr>
          <w:rFonts w:cs="v4.2.0"/>
        </w:rPr>
      </w:pPr>
      <w:r>
        <w:rPr>
          <w:rFonts w:cs="v4.2.0"/>
        </w:rPr>
        <w:lastRenderedPageBreak/>
        <w:t xml:space="preserve">Option 2 above addresses the scenario of concurrent SCell activation and SSB adaptation in same RRC message. The SCell activation delay is investigated in more detail. </w:t>
      </w:r>
    </w:p>
    <w:p w14:paraId="646DC649" w14:textId="162AEAC9" w:rsidR="00AC75B7" w:rsidRDefault="00AC75B7" w:rsidP="00AC75B7">
      <w:pPr>
        <w:rPr>
          <w:rFonts w:cs="v4.2.0"/>
        </w:rPr>
      </w:pPr>
      <w:r>
        <w:rPr>
          <w:rFonts w:cs="v4.2.0"/>
        </w:rPr>
        <w:t xml:space="preserve">For SCell activation in RRC_CONNECTED state, </w:t>
      </w:r>
      <w:r w:rsidR="00C50D04">
        <w:rPr>
          <w:rFonts w:cs="v4.2.0"/>
        </w:rPr>
        <w:t xml:space="preserve">with current requirements specified in TS 38.133, clause 8.3.2, </w:t>
      </w:r>
      <w:r>
        <w:rPr>
          <w:rFonts w:cs="v4.2.0"/>
        </w:rPr>
        <w:t xml:space="preserve">SSB periodicity adaptation </w:t>
      </w:r>
      <w:r w:rsidR="00495DEA">
        <w:rPr>
          <w:rFonts w:cs="v4.2.0"/>
        </w:rPr>
        <w:t>to lower SSB periodicity can be</w:t>
      </w:r>
      <w:r>
        <w:rPr>
          <w:rFonts w:cs="v4.2.0"/>
        </w:rPr>
        <w:t xml:space="preserve"> used to fasten the serving cell measurements required to perform SCell activation</w:t>
      </w:r>
      <w:r w:rsidR="00495DEA">
        <w:rPr>
          <w:rFonts w:cs="v4.2.0"/>
        </w:rPr>
        <w:t xml:space="preserve"> based on lower time of </w:t>
      </w:r>
      <w:proofErr w:type="spellStart"/>
      <w:r w:rsidR="00495DEA" w:rsidRPr="00495DEA">
        <w:rPr>
          <w:rFonts w:eastAsia="Times New Roman" w:cs="Times New Roman"/>
          <w:szCs w:val="20"/>
          <w:lang w:val="en-GB"/>
        </w:rPr>
        <w:t>T</w:t>
      </w:r>
      <w:r w:rsidR="00495DEA" w:rsidRPr="00495DEA">
        <w:rPr>
          <w:rFonts w:eastAsia="Times New Roman" w:cs="Times New Roman"/>
          <w:szCs w:val="20"/>
          <w:vertAlign w:val="subscript"/>
          <w:lang w:val="en-GB"/>
        </w:rPr>
        <w:t>FirstSSB</w:t>
      </w:r>
      <w:proofErr w:type="spellEnd"/>
      <w:r>
        <w:rPr>
          <w:rFonts w:cs="v4.2.0"/>
        </w:rPr>
        <w:t xml:space="preserve">. This includes the case that NCD-SSB based measurements are used in the SCell, </w:t>
      </w:r>
      <w:r w:rsidRPr="00CC761B">
        <w:rPr>
          <w:rFonts w:cs="v4.2.0"/>
        </w:rPr>
        <w:t>if the NW indicates it as reference SSB.</w:t>
      </w:r>
      <w:r>
        <w:rPr>
          <w:rFonts w:cs="v4.2.0"/>
        </w:rPr>
        <w:t xml:space="preserve">  </w:t>
      </w:r>
    </w:p>
    <w:p w14:paraId="4A594E5C" w14:textId="3266635E" w:rsidR="00AA6EFB" w:rsidRDefault="00AC75B7" w:rsidP="00AC75B7">
      <w:pPr>
        <w:rPr>
          <w:rFonts w:cs="v4.2.0"/>
        </w:rPr>
      </w:pPr>
      <w:r>
        <w:rPr>
          <w:rFonts w:cs="v4.2.0"/>
        </w:rPr>
        <w:t>If the SSB adaptation command comes together with SCell activation command</w:t>
      </w:r>
      <w:r w:rsidR="00495DEA">
        <w:rPr>
          <w:rFonts w:cs="v4.2.0"/>
        </w:rPr>
        <w:t xml:space="preserve"> in the RRC message</w:t>
      </w:r>
      <w:r>
        <w:rPr>
          <w:rFonts w:cs="v4.2.0"/>
        </w:rPr>
        <w:t xml:space="preserve">, the SCell </w:t>
      </w:r>
      <w:proofErr w:type="spellStart"/>
      <w:proofErr w:type="gramStart"/>
      <w:r>
        <w:rPr>
          <w:rFonts w:cs="v4.2.0"/>
        </w:rPr>
        <w:t>activa</w:t>
      </w:r>
      <w:r w:rsidR="00944880">
        <w:rPr>
          <w:rFonts w:cs="v4.2.0"/>
        </w:rPr>
        <w:t>-</w:t>
      </w:r>
      <w:r>
        <w:rPr>
          <w:rFonts w:cs="v4.2.0"/>
        </w:rPr>
        <w:t>tion</w:t>
      </w:r>
      <w:proofErr w:type="spellEnd"/>
      <w:proofErr w:type="gramEnd"/>
      <w:r>
        <w:rPr>
          <w:rFonts w:cs="v4.2.0"/>
        </w:rPr>
        <w:t xml:space="preserve"> delay </w:t>
      </w:r>
      <w:r w:rsidR="005B5739">
        <w:rPr>
          <w:rFonts w:cs="v4.2.0"/>
        </w:rPr>
        <w:t xml:space="preserve">for known SCell in FR1 </w:t>
      </w:r>
      <w:r w:rsidR="00495DEA">
        <w:rPr>
          <w:rFonts w:cs="v4.2.0"/>
        </w:rPr>
        <w:t xml:space="preserve">may be </w:t>
      </w:r>
      <w:r w:rsidR="00C50D04">
        <w:rPr>
          <w:rFonts w:cs="v4.2.0"/>
        </w:rPr>
        <w:t xml:space="preserve">somewhat </w:t>
      </w:r>
      <w:r w:rsidR="00495DEA">
        <w:rPr>
          <w:rFonts w:cs="v4.2.0"/>
        </w:rPr>
        <w:t>higher due to additional processing for SSB adaptation</w:t>
      </w:r>
      <w:r w:rsidR="00AA6EFB">
        <w:rPr>
          <w:rFonts w:cs="v4.2.0"/>
        </w:rPr>
        <w:t xml:space="preserve"> as part of </w:t>
      </w:r>
      <w:proofErr w:type="spellStart"/>
      <w:r w:rsidR="00AA6EFB" w:rsidRPr="00AA6EFB">
        <w:rPr>
          <w:rFonts w:eastAsia="Times New Roman" w:cs="Times New Roman"/>
          <w:szCs w:val="20"/>
          <w:lang w:val="en-GB" w:eastAsia="en-GB"/>
        </w:rPr>
        <w:t>T</w:t>
      </w:r>
      <w:r w:rsidR="00AA6EFB" w:rsidRPr="00AA6EFB">
        <w:rPr>
          <w:rFonts w:eastAsia="Times New Roman" w:cs="Times New Roman"/>
          <w:szCs w:val="20"/>
          <w:vertAlign w:val="subscript"/>
          <w:lang w:val="en-GB" w:eastAsia="en-GB"/>
        </w:rPr>
        <w:t>activation_time</w:t>
      </w:r>
      <w:proofErr w:type="spellEnd"/>
      <w:r w:rsidR="00AA6EFB">
        <w:rPr>
          <w:rFonts w:cs="v4.2.0"/>
        </w:rPr>
        <w:t xml:space="preserve">, such as </w:t>
      </w:r>
    </w:p>
    <w:p w14:paraId="31B37E61" w14:textId="728399B1" w:rsidR="00AA6EFB" w:rsidRDefault="00AA6EFB" w:rsidP="00AC75B7">
      <w:pPr>
        <w:rPr>
          <w:rFonts w:eastAsia="Times New Roman" w:cs="Times New Roman"/>
          <w:szCs w:val="20"/>
          <w:lang w:val="en-GB"/>
        </w:rPr>
      </w:pPr>
      <w:bookmarkStart w:id="8" w:name="_Hlk194065618"/>
      <w:proofErr w:type="spellStart"/>
      <w:r w:rsidRPr="00AA6EFB">
        <w:rPr>
          <w:rFonts w:eastAsia="Times New Roman" w:cs="Times New Roman"/>
          <w:szCs w:val="20"/>
          <w:lang w:val="en-GB" w:eastAsia="en-GB"/>
        </w:rPr>
        <w:t>T</w:t>
      </w:r>
      <w:r w:rsidRPr="00AA6EFB">
        <w:rPr>
          <w:rFonts w:eastAsia="Times New Roman" w:cs="Times New Roman"/>
          <w:szCs w:val="20"/>
          <w:vertAlign w:val="subscript"/>
          <w:lang w:val="en-GB" w:eastAsia="en-GB"/>
        </w:rPr>
        <w:t>activation_time</w:t>
      </w:r>
      <w:proofErr w:type="spellEnd"/>
      <w:r>
        <w:rPr>
          <w:rFonts w:cs="v4.2.0"/>
        </w:rPr>
        <w:t xml:space="preserve"> = </w:t>
      </w:r>
      <w:proofErr w:type="spellStart"/>
      <w:r w:rsidRPr="00AA6EFB">
        <w:rPr>
          <w:rFonts w:eastAsia="Times New Roman" w:cs="Times New Roman"/>
          <w:szCs w:val="20"/>
          <w:lang w:val="en-GB"/>
        </w:rPr>
        <w:t>T</w:t>
      </w:r>
      <w:r w:rsidRPr="00AA6EFB">
        <w:rPr>
          <w:rFonts w:eastAsia="Times New Roman" w:cs="Times New Roman"/>
          <w:szCs w:val="20"/>
          <w:vertAlign w:val="subscript"/>
          <w:lang w:val="en-GB"/>
        </w:rPr>
        <w:t>FirstSSB</w:t>
      </w:r>
      <w:proofErr w:type="spellEnd"/>
      <w:r w:rsidR="001C1687">
        <w:rPr>
          <w:rFonts w:eastAsia="Times New Roman" w:cs="Times New Roman"/>
          <w:szCs w:val="20"/>
          <w:vertAlign w:val="subscript"/>
          <w:lang w:val="en-GB"/>
        </w:rPr>
        <w:t xml:space="preserve"> </w:t>
      </w:r>
      <w:r w:rsidRPr="00AA6EFB">
        <w:rPr>
          <w:rFonts w:eastAsia="Times New Roman" w:cs="Times New Roman"/>
          <w:szCs w:val="20"/>
          <w:lang w:val="en-GB"/>
        </w:rPr>
        <w:t xml:space="preserve">+ </w:t>
      </w:r>
      <w:r>
        <w:rPr>
          <w:rFonts w:eastAsia="Times New Roman" w:cs="Times New Roman"/>
          <w:szCs w:val="20"/>
          <w:lang w:val="en-GB"/>
        </w:rPr>
        <w:t>X, with X&gt;5ms for measurement period lower or equal to 2400ms</w:t>
      </w:r>
      <w:r w:rsidR="005B5739">
        <w:rPr>
          <w:rFonts w:eastAsia="Times New Roman" w:cs="Times New Roman"/>
          <w:szCs w:val="20"/>
          <w:lang w:val="en-GB"/>
        </w:rPr>
        <w:t xml:space="preserve">, and </w:t>
      </w:r>
    </w:p>
    <w:p w14:paraId="4029B7CC" w14:textId="0C064611" w:rsidR="005B5739" w:rsidRPr="005B5739" w:rsidRDefault="005B5739" w:rsidP="005B5739">
      <w:pPr>
        <w:rPr>
          <w:rFonts w:cs="v4.2.0"/>
        </w:rPr>
      </w:pPr>
      <w:proofErr w:type="spellStart"/>
      <w:r w:rsidRPr="00AA6EFB">
        <w:rPr>
          <w:rFonts w:eastAsia="Times New Roman" w:cs="Times New Roman"/>
          <w:szCs w:val="20"/>
          <w:lang w:val="en-GB" w:eastAsia="en-GB"/>
        </w:rPr>
        <w:t>T</w:t>
      </w:r>
      <w:r w:rsidRPr="00AA6EFB">
        <w:rPr>
          <w:rFonts w:eastAsia="Times New Roman" w:cs="Times New Roman"/>
          <w:szCs w:val="20"/>
          <w:vertAlign w:val="subscript"/>
          <w:lang w:val="en-GB" w:eastAsia="en-GB"/>
        </w:rPr>
        <w:t>activation_time</w:t>
      </w:r>
      <w:proofErr w:type="spellEnd"/>
      <w:r>
        <w:rPr>
          <w:rFonts w:cs="v4.2.0"/>
        </w:rPr>
        <w:t xml:space="preserve"> = </w:t>
      </w:r>
      <w:proofErr w:type="spellStart"/>
      <w:r w:rsidRPr="005B5739">
        <w:rPr>
          <w:rFonts w:cs="v4.2.0"/>
        </w:rPr>
        <w:t>T</w:t>
      </w:r>
      <w:r w:rsidRPr="005B5739">
        <w:rPr>
          <w:rFonts w:cs="v4.2.0"/>
          <w:vertAlign w:val="subscript"/>
        </w:rPr>
        <w:t>FirstSSB_MAX</w:t>
      </w:r>
      <w:proofErr w:type="spellEnd"/>
      <w:r w:rsidRPr="005B5739">
        <w:rPr>
          <w:rFonts w:cs="v4.2.0"/>
        </w:rPr>
        <w:t xml:space="preserve"> + </w:t>
      </w:r>
      <w:proofErr w:type="spellStart"/>
      <w:r w:rsidRPr="005B5739">
        <w:rPr>
          <w:rFonts w:cs="v4.2.0"/>
        </w:rPr>
        <w:t>T</w:t>
      </w:r>
      <w:r w:rsidRPr="005B5739">
        <w:rPr>
          <w:rFonts w:cs="v4.2.0"/>
          <w:vertAlign w:val="subscript"/>
        </w:rPr>
        <w:t>rs</w:t>
      </w:r>
      <w:proofErr w:type="spellEnd"/>
      <w:r w:rsidRPr="005B5739">
        <w:rPr>
          <w:rFonts w:cs="v4.2.0"/>
        </w:rPr>
        <w:t xml:space="preserve"> + </w:t>
      </w:r>
      <w:r>
        <w:rPr>
          <w:rFonts w:eastAsia="Times New Roman" w:cs="Times New Roman"/>
          <w:szCs w:val="20"/>
          <w:lang w:val="en-GB"/>
        </w:rPr>
        <w:t>X, with X&gt;5ms</w:t>
      </w:r>
      <w:r w:rsidRPr="005B5739">
        <w:rPr>
          <w:rFonts w:cs="v4.2.0"/>
        </w:rPr>
        <w:t xml:space="preserve">, if the measurement period of the SCell being activated is larger than 2400 </w:t>
      </w:r>
      <w:proofErr w:type="spellStart"/>
      <w:r w:rsidRPr="005B5739">
        <w:rPr>
          <w:rFonts w:cs="v4.2.0"/>
        </w:rPr>
        <w:t>ms.</w:t>
      </w:r>
      <w:proofErr w:type="spellEnd"/>
    </w:p>
    <w:p w14:paraId="0BDD6831" w14:textId="6DB27A3A" w:rsidR="00AC75B7" w:rsidRDefault="005B5739" w:rsidP="00AC75B7">
      <w:pPr>
        <w:rPr>
          <w:rFonts w:cs="v4.2.0"/>
        </w:rPr>
      </w:pPr>
      <w:r>
        <w:rPr>
          <w:rFonts w:cs="v4.2.0"/>
        </w:rPr>
        <w:t xml:space="preserve">For instance, </w:t>
      </w:r>
      <w:r w:rsidR="002A70DC">
        <w:rPr>
          <w:rFonts w:cs="v4.2.0"/>
        </w:rPr>
        <w:t xml:space="preserve">if 1ms additional processing delay is assumed, </w:t>
      </w:r>
      <w:r>
        <w:rPr>
          <w:rFonts w:cs="v4.2.0"/>
        </w:rPr>
        <w:t>X=6ms for the case of RRC triggered concurrent SCell activation and SSB adaptation command.</w:t>
      </w:r>
      <w:bookmarkEnd w:id="8"/>
      <w:r w:rsidR="009A649C">
        <w:rPr>
          <w:rFonts w:cs="v4.2.0"/>
        </w:rPr>
        <w:t xml:space="preserve"> </w:t>
      </w:r>
      <w:r w:rsidR="00782D4E">
        <w:rPr>
          <w:rFonts w:cs="v4.2.0"/>
        </w:rPr>
        <w:t>N</w:t>
      </w:r>
      <w:r w:rsidR="00495DEA">
        <w:rPr>
          <w:rFonts w:cs="v4.2.0"/>
        </w:rPr>
        <w:t>o</w:t>
      </w:r>
      <w:r w:rsidR="00782D4E">
        <w:rPr>
          <w:rFonts w:cs="v4.2.0"/>
        </w:rPr>
        <w:t xml:space="preserve"> separate </w:t>
      </w:r>
      <w:r w:rsidR="00495DEA">
        <w:rPr>
          <w:rFonts w:cs="v4.2.0"/>
        </w:rPr>
        <w:t>SSB adaptation delay is needed in this case</w:t>
      </w:r>
      <w:r w:rsidR="00887A39">
        <w:rPr>
          <w:rFonts w:cs="v4.2.0"/>
        </w:rPr>
        <w:t xml:space="preserve"> and </w:t>
      </w:r>
      <w:r w:rsidR="00C50D04">
        <w:rPr>
          <w:rFonts w:cs="v4.2.0"/>
        </w:rPr>
        <w:t xml:space="preserve">the </w:t>
      </w:r>
      <w:r w:rsidR="00AC75B7">
        <w:rPr>
          <w:rFonts w:cs="v4.2.0"/>
        </w:rPr>
        <w:t>lower SSB periodicity</w:t>
      </w:r>
      <w:r w:rsidR="00AA6EFB">
        <w:rPr>
          <w:rFonts w:cs="v4.2.0"/>
        </w:rPr>
        <w:t xml:space="preserve">, </w:t>
      </w:r>
      <w:r w:rsidR="00C50D04">
        <w:rPr>
          <w:rFonts w:cs="v4.2.0"/>
        </w:rPr>
        <w:t>part of the additional SMTC configuration</w:t>
      </w:r>
      <w:r w:rsidR="00AA6EFB">
        <w:rPr>
          <w:rFonts w:cs="v4.2.0"/>
        </w:rPr>
        <w:t>,</w:t>
      </w:r>
      <w:r w:rsidR="00C50D04">
        <w:rPr>
          <w:rFonts w:cs="v4.2.0"/>
        </w:rPr>
        <w:t xml:space="preserve"> is immediately used after SCell activation and will fasten L3 measurements in the activated SCell. </w:t>
      </w:r>
    </w:p>
    <w:p w14:paraId="733A48AE" w14:textId="34BC84C5" w:rsidR="001C1687" w:rsidRDefault="00AC75B7" w:rsidP="009A649C">
      <w:pPr>
        <w:pStyle w:val="RAN4proposal0"/>
        <w:tabs>
          <w:tab w:val="clear" w:pos="720"/>
        </w:tabs>
        <w:spacing w:after="120"/>
        <w:ind w:left="1134" w:hanging="1134"/>
        <w:rPr>
          <w:lang w:eastAsia="zh-CN"/>
        </w:rPr>
      </w:pPr>
      <w:r w:rsidRPr="6C46DF50">
        <w:rPr>
          <w:rFonts w:eastAsia="Times New Roman" w:cs="Times New Roman"/>
          <w:bCs/>
          <w:szCs w:val="20"/>
        </w:rPr>
        <w:t xml:space="preserve">Proposal </w:t>
      </w:r>
      <w:r w:rsidR="006942C3">
        <w:rPr>
          <w:rFonts w:eastAsia="Times New Roman" w:cs="Times New Roman"/>
          <w:szCs w:val="20"/>
        </w:rPr>
        <w:t>8</w:t>
      </w:r>
      <w:proofErr w:type="gramStart"/>
      <w:r w:rsidRPr="6C46DF50">
        <w:rPr>
          <w:rFonts w:eastAsia="Times New Roman" w:cs="Times New Roman"/>
          <w:bCs/>
          <w:szCs w:val="20"/>
        </w:rPr>
        <w:t xml:space="preserve">: </w:t>
      </w:r>
      <w:r>
        <w:rPr>
          <w:rFonts w:eastAsia="Times New Roman" w:cs="Times New Roman"/>
          <w:bCs/>
          <w:szCs w:val="20"/>
        </w:rPr>
        <w:tab/>
      </w:r>
      <w:r w:rsidRPr="00A857F7">
        <w:rPr>
          <w:rFonts w:eastAsia="Times New Roman" w:cs="Times New Roman"/>
          <w:szCs w:val="20"/>
        </w:rPr>
        <w:t>RAN4</w:t>
      </w:r>
      <w:proofErr w:type="gramEnd"/>
      <w:r w:rsidRPr="00A857F7">
        <w:rPr>
          <w:rFonts w:eastAsia="Times New Roman" w:cs="Times New Roman"/>
          <w:szCs w:val="20"/>
        </w:rPr>
        <w:t xml:space="preserve"> to</w:t>
      </w:r>
      <w:r w:rsidRPr="00A857F7">
        <w:rPr>
          <w:lang w:eastAsia="zh-CN"/>
        </w:rPr>
        <w:t xml:space="preserve"> </w:t>
      </w:r>
      <w:r>
        <w:rPr>
          <w:lang w:eastAsia="zh-CN"/>
        </w:rPr>
        <w:t>define</w:t>
      </w:r>
      <w:bookmarkStart w:id="9" w:name="_Hlk194065264"/>
      <w:r w:rsidR="00EC6AF1">
        <w:rPr>
          <w:lang w:eastAsia="zh-CN"/>
        </w:rPr>
        <w:t xml:space="preserve"> </w:t>
      </w:r>
      <w:r>
        <w:rPr>
          <w:lang w:eastAsia="zh-CN"/>
        </w:rPr>
        <w:t xml:space="preserve">SCell </w:t>
      </w:r>
      <w:r w:rsidR="00C50D04">
        <w:rPr>
          <w:lang w:eastAsia="zh-CN"/>
        </w:rPr>
        <w:t xml:space="preserve">activation </w:t>
      </w:r>
      <w:bookmarkEnd w:id="9"/>
      <w:r w:rsidR="00EC6AF1">
        <w:rPr>
          <w:lang w:eastAsia="zh-CN"/>
        </w:rPr>
        <w:t xml:space="preserve">requirements </w:t>
      </w:r>
      <w:r>
        <w:rPr>
          <w:lang w:eastAsia="zh-CN"/>
        </w:rPr>
        <w:t>in case of concurrent SCell activation and SSB adaptation command in same RRC message</w:t>
      </w:r>
      <w:bookmarkStart w:id="10" w:name="_Hlk194065822"/>
      <w:r w:rsidR="00AA6EFB">
        <w:rPr>
          <w:lang w:eastAsia="zh-CN"/>
        </w:rPr>
        <w:t xml:space="preserve">, </w:t>
      </w:r>
      <w:r w:rsidR="00EC6AF1">
        <w:rPr>
          <w:lang w:eastAsia="zh-CN"/>
        </w:rPr>
        <w:t>e</w:t>
      </w:r>
      <w:r w:rsidR="00AA6EFB">
        <w:rPr>
          <w:lang w:eastAsia="zh-CN"/>
        </w:rPr>
        <w:t>.</w:t>
      </w:r>
      <w:r w:rsidR="00EC6AF1">
        <w:rPr>
          <w:lang w:eastAsia="zh-CN"/>
        </w:rPr>
        <w:t>g</w:t>
      </w:r>
      <w:r w:rsidR="00AA6EFB">
        <w:rPr>
          <w:lang w:eastAsia="zh-CN"/>
        </w:rPr>
        <w:t xml:space="preserve">. </w:t>
      </w:r>
      <w:r w:rsidR="00EC6AF1">
        <w:rPr>
          <w:rFonts w:eastAsia="Times New Roman" w:cs="Times New Roman"/>
          <w:szCs w:val="20"/>
          <w:lang w:val="en-GB"/>
        </w:rPr>
        <w:t>for</w:t>
      </w:r>
      <w:r w:rsidR="00EC6AF1" w:rsidRPr="001C1687">
        <w:rPr>
          <w:rFonts w:eastAsia="Times New Roman" w:cs="Times New Roman"/>
          <w:szCs w:val="20"/>
          <w:lang w:val="en-GB"/>
        </w:rPr>
        <w:t xml:space="preserve"> known SCell in FR1</w:t>
      </w:r>
      <w:r w:rsidR="00EC6AF1">
        <w:rPr>
          <w:rFonts w:eastAsia="Times New Roman" w:cs="Times New Roman"/>
          <w:szCs w:val="20"/>
          <w:lang w:val="en-GB"/>
        </w:rPr>
        <w:t xml:space="preserve">, </w:t>
      </w:r>
      <w:r w:rsidR="00AA6EFB">
        <w:rPr>
          <w:lang w:eastAsia="zh-CN"/>
        </w:rPr>
        <w:t xml:space="preserve">based on </w:t>
      </w:r>
    </w:p>
    <w:p w14:paraId="0C75C44F" w14:textId="20FC54FA" w:rsidR="00EC6AF1" w:rsidRDefault="00AA6EFB" w:rsidP="00EC6AF1">
      <w:pPr>
        <w:pStyle w:val="RAN4proposal0"/>
        <w:numPr>
          <w:ilvl w:val="0"/>
          <w:numId w:val="39"/>
        </w:numPr>
        <w:spacing w:after="120"/>
        <w:ind w:left="1560" w:hanging="284"/>
        <w:rPr>
          <w:rFonts w:eastAsia="Times New Roman" w:cs="Times New Roman"/>
          <w:szCs w:val="20"/>
          <w:lang w:val="en-GB"/>
        </w:rPr>
      </w:pPr>
      <w:proofErr w:type="spellStart"/>
      <w:r w:rsidRPr="001C1687">
        <w:rPr>
          <w:rFonts w:eastAsia="Times New Roman" w:cs="Times New Roman"/>
          <w:szCs w:val="20"/>
          <w:lang w:val="en-GB" w:eastAsia="en-GB"/>
        </w:rPr>
        <w:t>T</w:t>
      </w:r>
      <w:r w:rsidRPr="001C1687">
        <w:rPr>
          <w:rFonts w:eastAsia="Times New Roman" w:cs="Times New Roman"/>
          <w:szCs w:val="20"/>
          <w:vertAlign w:val="subscript"/>
          <w:lang w:val="en-GB" w:eastAsia="en-GB"/>
        </w:rPr>
        <w:t>activation_time</w:t>
      </w:r>
      <w:proofErr w:type="spellEnd"/>
      <w:r w:rsidRPr="001C1687">
        <w:rPr>
          <w:rFonts w:cs="v4.2.0"/>
        </w:rPr>
        <w:t xml:space="preserve"> = </w:t>
      </w:r>
      <w:proofErr w:type="spellStart"/>
      <w:r w:rsidRPr="001C1687">
        <w:rPr>
          <w:rFonts w:eastAsia="Times New Roman" w:cs="Times New Roman"/>
          <w:szCs w:val="20"/>
          <w:lang w:val="en-GB"/>
        </w:rPr>
        <w:t>T</w:t>
      </w:r>
      <w:r w:rsidRPr="001C1687">
        <w:rPr>
          <w:rFonts w:eastAsia="Times New Roman" w:cs="Times New Roman"/>
          <w:szCs w:val="20"/>
          <w:vertAlign w:val="subscript"/>
          <w:lang w:val="en-GB"/>
        </w:rPr>
        <w:t>FirstSSB</w:t>
      </w:r>
      <w:proofErr w:type="spellEnd"/>
      <w:r w:rsidR="001C1687">
        <w:rPr>
          <w:rFonts w:eastAsia="Times New Roman" w:cs="Times New Roman"/>
          <w:szCs w:val="20"/>
          <w:vertAlign w:val="subscript"/>
          <w:lang w:val="en-GB"/>
        </w:rPr>
        <w:t xml:space="preserve"> </w:t>
      </w:r>
      <w:r w:rsidRPr="001C1687">
        <w:rPr>
          <w:rFonts w:eastAsia="Times New Roman" w:cs="Times New Roman"/>
          <w:szCs w:val="20"/>
          <w:lang w:val="en-GB"/>
        </w:rPr>
        <w:t>+ X, with X</w:t>
      </w:r>
      <w:r w:rsidR="005B5739">
        <w:rPr>
          <w:rFonts w:eastAsia="Times New Roman" w:cs="Times New Roman"/>
          <w:szCs w:val="20"/>
          <w:lang w:val="en-GB"/>
        </w:rPr>
        <w:t>=6</w:t>
      </w:r>
      <w:r w:rsidRPr="001C1687">
        <w:rPr>
          <w:rFonts w:eastAsia="Times New Roman" w:cs="Times New Roman"/>
          <w:szCs w:val="20"/>
          <w:lang w:val="en-GB"/>
        </w:rPr>
        <w:t>ms</w:t>
      </w:r>
      <w:r w:rsidR="005B5739">
        <w:rPr>
          <w:rFonts w:eastAsia="Times New Roman" w:cs="Times New Roman"/>
          <w:szCs w:val="20"/>
          <w:lang w:val="en-GB"/>
        </w:rPr>
        <w:t xml:space="preserve"> </w:t>
      </w:r>
      <w:r w:rsidRPr="001C1687">
        <w:rPr>
          <w:rFonts w:eastAsia="Times New Roman" w:cs="Times New Roman"/>
          <w:szCs w:val="20"/>
          <w:lang w:val="en-GB"/>
        </w:rPr>
        <w:t xml:space="preserve">for measurement period </w:t>
      </w:r>
      <w:r w:rsidR="00EC6AF1">
        <w:rPr>
          <w:rFonts w:eastAsia="Times New Roman" w:cs="Times New Roman"/>
          <w:szCs w:val="20"/>
          <w:lang w:val="en-GB"/>
        </w:rPr>
        <w:t xml:space="preserve">≤ </w:t>
      </w:r>
      <w:r w:rsidRPr="001C1687">
        <w:rPr>
          <w:rFonts w:eastAsia="Times New Roman" w:cs="Times New Roman"/>
          <w:szCs w:val="20"/>
          <w:lang w:val="en-GB"/>
        </w:rPr>
        <w:t>2400ms</w:t>
      </w:r>
      <w:r w:rsidR="00EC6AF1">
        <w:rPr>
          <w:rFonts w:eastAsia="Times New Roman" w:cs="Times New Roman"/>
          <w:szCs w:val="20"/>
          <w:lang w:val="en-GB"/>
        </w:rPr>
        <w:t>,</w:t>
      </w:r>
    </w:p>
    <w:p w14:paraId="430F53DE" w14:textId="6981F7E2" w:rsidR="005B5739" w:rsidRPr="00EC6AF1" w:rsidRDefault="00EC6AF1" w:rsidP="005B5739">
      <w:pPr>
        <w:pStyle w:val="RAN4proposal0"/>
        <w:numPr>
          <w:ilvl w:val="0"/>
          <w:numId w:val="39"/>
        </w:numPr>
        <w:spacing w:after="120"/>
        <w:ind w:left="1560" w:hanging="284"/>
        <w:rPr>
          <w:rFonts w:eastAsia="Times New Roman" w:cs="Times New Roman"/>
          <w:szCs w:val="20"/>
          <w:lang w:val="en-GB"/>
        </w:rPr>
      </w:pPr>
      <w:proofErr w:type="spellStart"/>
      <w:r w:rsidRPr="00EC6AF1">
        <w:rPr>
          <w:rFonts w:eastAsia="Times New Roman" w:cs="Times New Roman"/>
          <w:szCs w:val="20"/>
          <w:lang w:val="en-GB"/>
        </w:rPr>
        <w:t>T</w:t>
      </w:r>
      <w:r w:rsidRPr="00EC6AF1">
        <w:rPr>
          <w:rFonts w:eastAsia="Times New Roman" w:cs="Times New Roman"/>
          <w:szCs w:val="20"/>
          <w:vertAlign w:val="subscript"/>
          <w:lang w:val="en-GB"/>
        </w:rPr>
        <w:t>activation_time</w:t>
      </w:r>
      <w:proofErr w:type="spellEnd"/>
      <w:r w:rsidRPr="00EC6AF1">
        <w:rPr>
          <w:rFonts w:eastAsia="Times New Roman" w:cs="Times New Roman"/>
          <w:szCs w:val="20"/>
          <w:vertAlign w:val="subscript"/>
          <w:lang w:val="en-GB"/>
        </w:rPr>
        <w:t xml:space="preserve"> </w:t>
      </w:r>
      <w:r w:rsidRPr="00EC6AF1">
        <w:rPr>
          <w:rFonts w:eastAsia="Times New Roman" w:cs="Times New Roman"/>
          <w:szCs w:val="20"/>
          <w:lang w:val="en-GB"/>
        </w:rPr>
        <w:t xml:space="preserve">= </w:t>
      </w:r>
      <w:proofErr w:type="spellStart"/>
      <w:r w:rsidRPr="00EC6AF1">
        <w:rPr>
          <w:rFonts w:eastAsia="Times New Roman" w:cs="Times New Roman"/>
          <w:szCs w:val="20"/>
          <w:lang w:val="en-GB"/>
        </w:rPr>
        <w:t>T</w:t>
      </w:r>
      <w:r w:rsidRPr="00EC6AF1">
        <w:rPr>
          <w:rFonts w:eastAsia="Times New Roman" w:cs="Times New Roman"/>
          <w:szCs w:val="20"/>
          <w:vertAlign w:val="subscript"/>
          <w:lang w:val="en-GB"/>
        </w:rPr>
        <w:t>FirstSSB_MAX</w:t>
      </w:r>
      <w:proofErr w:type="spellEnd"/>
      <w:r w:rsidRPr="00EC6AF1">
        <w:rPr>
          <w:rFonts w:eastAsia="Times New Roman" w:cs="Times New Roman"/>
          <w:szCs w:val="20"/>
          <w:vertAlign w:val="subscript"/>
          <w:lang w:val="en-GB"/>
        </w:rPr>
        <w:t xml:space="preserve"> </w:t>
      </w:r>
      <w:r w:rsidRPr="00EC6AF1">
        <w:rPr>
          <w:rFonts w:eastAsia="Times New Roman" w:cs="Times New Roman"/>
          <w:szCs w:val="20"/>
          <w:lang w:val="en-GB"/>
        </w:rPr>
        <w:t xml:space="preserve">+ </w:t>
      </w:r>
      <w:proofErr w:type="spellStart"/>
      <w:r w:rsidRPr="00EC6AF1">
        <w:rPr>
          <w:rFonts w:eastAsia="Times New Roman" w:cs="Times New Roman"/>
          <w:szCs w:val="20"/>
          <w:lang w:val="en-GB"/>
        </w:rPr>
        <w:t>Trs</w:t>
      </w:r>
      <w:proofErr w:type="spellEnd"/>
      <w:r w:rsidRPr="00EC6AF1">
        <w:rPr>
          <w:rFonts w:eastAsia="Times New Roman" w:cs="Times New Roman"/>
          <w:szCs w:val="20"/>
          <w:lang w:val="en-GB"/>
        </w:rPr>
        <w:t xml:space="preserve"> + X, with X=6ms for measurement period </w:t>
      </w:r>
      <w:r>
        <w:rPr>
          <w:rFonts w:eastAsia="Times New Roman" w:cs="Times New Roman"/>
          <w:szCs w:val="20"/>
          <w:lang w:val="en-GB"/>
        </w:rPr>
        <w:t xml:space="preserve">&gt; </w:t>
      </w:r>
      <w:r w:rsidRPr="00EC6AF1">
        <w:rPr>
          <w:rFonts w:eastAsia="Times New Roman" w:cs="Times New Roman"/>
          <w:szCs w:val="20"/>
          <w:lang w:val="en-GB"/>
        </w:rPr>
        <w:t>2400ms</w:t>
      </w:r>
      <w:r>
        <w:rPr>
          <w:rFonts w:eastAsia="Times New Roman" w:cs="Times New Roman"/>
          <w:szCs w:val="20"/>
          <w:lang w:val="en-GB"/>
        </w:rPr>
        <w:t>.</w:t>
      </w:r>
      <w:r w:rsidR="00AA6EFB" w:rsidRPr="001C1687">
        <w:rPr>
          <w:rFonts w:eastAsia="Times New Roman" w:cs="Times New Roman"/>
          <w:szCs w:val="20"/>
          <w:lang w:val="en-GB"/>
        </w:rPr>
        <w:t xml:space="preserve"> </w:t>
      </w:r>
      <w:bookmarkEnd w:id="10"/>
    </w:p>
    <w:p w14:paraId="4DE3080F" w14:textId="08EE1577" w:rsidR="00636556" w:rsidRPr="0099284D" w:rsidRDefault="00CD7492" w:rsidP="00EF7429">
      <w:pPr>
        <w:pStyle w:val="RAN4H1"/>
        <w:numPr>
          <w:ilvl w:val="0"/>
          <w:numId w:val="7"/>
        </w:numPr>
      </w:pPr>
      <w:r w:rsidRPr="0099284D">
        <w:t>Conclusion</w:t>
      </w:r>
    </w:p>
    <w:p w14:paraId="7720E548" w14:textId="74E9418D" w:rsidR="00887A39" w:rsidRDefault="001765CB" w:rsidP="001765CB">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1577F5">
        <w:rPr>
          <w:lang w:val="en-GB" w:eastAsia="zh-CN"/>
        </w:rPr>
        <w:t xml:space="preserve">objective on “adaptation of </w:t>
      </w:r>
      <w:r w:rsidR="00480A97">
        <w:rPr>
          <w:rFonts w:cs="Times New Roman"/>
          <w:szCs w:val="20"/>
          <w:lang w:val="en-GB"/>
        </w:rPr>
        <w:t>common signal/channel transmissions</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we discussed scenarios for</w:t>
      </w:r>
      <w:r w:rsidR="00480A97">
        <w:rPr>
          <w:lang w:val="en-GB" w:eastAsia="zh-CN"/>
        </w:rPr>
        <w:t xml:space="preserve"> investigating the RRM impact from</w:t>
      </w:r>
      <w:r w:rsidR="00661450">
        <w:rPr>
          <w:rFonts w:cs="Times New Roman"/>
          <w:szCs w:val="20"/>
          <w:lang w:val="en-GB"/>
        </w:rPr>
        <w:t xml:space="preserve"> </w:t>
      </w:r>
      <w:r w:rsidR="004B1F92">
        <w:rPr>
          <w:rFonts w:cs="Times New Roman"/>
          <w:szCs w:val="20"/>
          <w:lang w:val="en-GB"/>
        </w:rPr>
        <w:t xml:space="preserve">SSB </w:t>
      </w:r>
      <w:r w:rsidR="00480A97">
        <w:rPr>
          <w:rFonts w:cs="Times New Roman"/>
          <w:szCs w:val="20"/>
          <w:lang w:val="en-GB"/>
        </w:rPr>
        <w:t xml:space="preserve">periodicity </w:t>
      </w:r>
      <w:r w:rsidR="00661450">
        <w:rPr>
          <w:rFonts w:cs="Times New Roman"/>
          <w:szCs w:val="20"/>
          <w:lang w:val="en-GB"/>
        </w:rPr>
        <w:t xml:space="preserve">adaptation </w:t>
      </w:r>
      <w:r w:rsidR="00480A97">
        <w:rPr>
          <w:rFonts w:cs="Times New Roman"/>
          <w:szCs w:val="20"/>
          <w:lang w:val="en-GB"/>
        </w:rPr>
        <w:t xml:space="preserve">in time domain </w:t>
      </w:r>
      <w:r w:rsidR="001577F5">
        <w:rPr>
          <w:rFonts w:cs="Times New Roman"/>
          <w:szCs w:val="20"/>
          <w:lang w:val="en-GB"/>
        </w:rPr>
        <w:t xml:space="preserve">based on RAN1/2 progress </w:t>
      </w:r>
      <w:r w:rsidR="00480A97">
        <w:rPr>
          <w:rFonts w:cs="Times New Roman"/>
          <w:szCs w:val="20"/>
          <w:lang w:val="en-GB"/>
        </w:rPr>
        <w:t>and RAN4</w:t>
      </w:r>
      <w:r w:rsidR="001577F5">
        <w:rPr>
          <w:rFonts w:cs="Times New Roman"/>
          <w:szCs w:val="20"/>
          <w:lang w:val="en-GB"/>
        </w:rPr>
        <w:t>#11</w:t>
      </w:r>
      <w:r w:rsidR="00FB5B1C">
        <w:rPr>
          <w:rFonts w:cs="Times New Roman"/>
          <w:szCs w:val="20"/>
          <w:lang w:val="en-GB"/>
        </w:rPr>
        <w:t>5</w:t>
      </w:r>
      <w:r w:rsidR="00480A97">
        <w:rPr>
          <w:rFonts w:cs="Times New Roman"/>
          <w:szCs w:val="20"/>
          <w:lang w:val="en-GB"/>
        </w:rPr>
        <w:t xml:space="preserve"> </w:t>
      </w:r>
      <w:r w:rsidR="001577F5">
        <w:rPr>
          <w:rFonts w:cs="Times New Roman"/>
          <w:szCs w:val="20"/>
          <w:lang w:val="en-GB"/>
        </w:rPr>
        <w:t>agreements and</w:t>
      </w:r>
      <w:r w:rsidR="004B1F92">
        <w:rPr>
          <w:rFonts w:cs="Times New Roman"/>
          <w:szCs w:val="20"/>
          <w:lang w:val="en-GB"/>
        </w:rPr>
        <w:t xml:space="preserve"> presented our views on the</w:t>
      </w:r>
      <w:r w:rsidR="009F572F">
        <w:rPr>
          <w:rFonts w:cs="Times New Roman"/>
          <w:szCs w:val="20"/>
          <w:lang w:val="en-GB"/>
        </w:rPr>
        <w:t xml:space="preserve"> impact to L1 and L3 measurement requirements</w:t>
      </w:r>
      <w:r w:rsidR="004B1F92">
        <w:rPr>
          <w:rFonts w:cs="Times New Roman"/>
          <w:szCs w:val="20"/>
          <w:lang w:val="en-GB"/>
        </w:rPr>
        <w:t>.</w:t>
      </w:r>
    </w:p>
    <w:p w14:paraId="728C6677" w14:textId="6E77DCD3" w:rsidR="001765CB" w:rsidRPr="00642E39" w:rsidRDefault="00887A39" w:rsidP="001765CB">
      <w:pPr>
        <w:rPr>
          <w:lang w:val="en-GB" w:eastAsia="zh-CN"/>
        </w:rPr>
      </w:pPr>
      <w:r>
        <w:rPr>
          <w:lang w:val="en-GB" w:eastAsia="zh-CN"/>
        </w:rPr>
        <w:t>F</w:t>
      </w:r>
      <w:r w:rsidR="001765CB" w:rsidRPr="00642E39">
        <w:rPr>
          <w:lang w:val="en-GB" w:eastAsia="zh-CN"/>
        </w:rPr>
        <w:t>ollowing proposals are made.</w:t>
      </w:r>
    </w:p>
    <w:p w14:paraId="1665FAAA" w14:textId="6F9C4F17" w:rsidR="00D352D0" w:rsidRPr="00642E39" w:rsidRDefault="00D352D0" w:rsidP="001765CB">
      <w:pPr>
        <w:rPr>
          <w:b/>
          <w:bCs/>
          <w:u w:val="single"/>
          <w:lang w:val="en-GB" w:eastAsia="zh-CN"/>
        </w:rPr>
      </w:pPr>
      <w:r w:rsidRPr="00642E39">
        <w:rPr>
          <w:b/>
          <w:bCs/>
          <w:u w:val="single"/>
          <w:lang w:val="en-GB" w:eastAsia="zh-CN"/>
        </w:rPr>
        <w:t>Scenarios for SSB adaptation</w:t>
      </w:r>
    </w:p>
    <w:p w14:paraId="336500D8" w14:textId="4EB50650" w:rsidR="00584761" w:rsidRDefault="00584761" w:rsidP="00584761">
      <w:pPr>
        <w:ind w:left="1134" w:hanging="1148"/>
        <w:rPr>
          <w:rStyle w:val="RAN4proposalChar0"/>
        </w:rPr>
      </w:pPr>
      <w:r w:rsidRPr="00584761">
        <w:rPr>
          <w:rFonts w:eastAsia="Times New Roman" w:cs="Times New Roman"/>
          <w:b/>
          <w:bCs/>
          <w:szCs w:val="20"/>
        </w:rPr>
        <w:t xml:space="preserve">Proposal </w:t>
      </w:r>
      <w:r w:rsidR="00512B1F">
        <w:rPr>
          <w:rFonts w:eastAsia="Times New Roman" w:cs="Times New Roman"/>
          <w:b/>
          <w:szCs w:val="20"/>
        </w:rPr>
        <w:t>1</w:t>
      </w:r>
      <w:r w:rsidRPr="00584761">
        <w:rPr>
          <w:rFonts w:eastAsia="Times New Roman" w:cs="Times New Roman"/>
          <w:b/>
          <w:bCs/>
          <w:szCs w:val="20"/>
        </w:rPr>
        <w:t>:</w:t>
      </w:r>
      <w:r w:rsidRPr="00584761">
        <w:rPr>
          <w:rFonts w:eastAsia="Times New Roman" w:cs="Times New Roman"/>
          <w:b/>
          <w:bCs/>
          <w:szCs w:val="20"/>
        </w:rPr>
        <w:tab/>
      </w:r>
      <w:r w:rsidRPr="00EF0C02">
        <w:rPr>
          <w:rStyle w:val="RAN4proposalChar0"/>
        </w:rPr>
        <w:t>RAN4</w:t>
      </w:r>
      <w:r w:rsidRPr="00C65F69">
        <w:rPr>
          <w:rStyle w:val="RAN4proposalChar0"/>
        </w:rPr>
        <w:t xml:space="preserve"> to </w:t>
      </w:r>
      <w:r>
        <w:rPr>
          <w:rStyle w:val="RAN4proposalChar0"/>
        </w:rPr>
        <w:t>add</w:t>
      </w:r>
      <w:r w:rsidRPr="00C65F69">
        <w:rPr>
          <w:rStyle w:val="RAN4proposalChar0"/>
        </w:rPr>
        <w:t xml:space="preserve"> the scenario </w:t>
      </w:r>
      <w:r>
        <w:rPr>
          <w:rStyle w:val="RAN4proposalChar0"/>
        </w:rPr>
        <w:t>of Re</w:t>
      </w:r>
      <w:r w:rsidRPr="009E6D9F">
        <w:rPr>
          <w:rStyle w:val="RAN4proposalChar0"/>
        </w:rPr>
        <w:t xml:space="preserve">l-18 </w:t>
      </w:r>
      <w:r w:rsidRPr="00584761">
        <w:rPr>
          <w:b/>
          <w:bCs/>
        </w:rPr>
        <w:t>SCell activation with L3 reporting</w:t>
      </w:r>
      <w:r w:rsidRPr="00584761">
        <w:rPr>
          <w:rStyle w:val="RAN4proposalChar0"/>
          <w:b w:val="0"/>
          <w:bCs/>
        </w:rPr>
        <w:t xml:space="preserve"> </w:t>
      </w:r>
      <w:r w:rsidRPr="009710B5">
        <w:rPr>
          <w:rStyle w:val="RAN4proposalChar0"/>
        </w:rPr>
        <w:t>to the applicable SCell activation scenarios</w:t>
      </w:r>
      <w:r w:rsidRPr="00584761">
        <w:rPr>
          <w:rStyle w:val="RAN4proposalChar0"/>
          <w:b w:val="0"/>
          <w:bCs/>
        </w:rPr>
        <w:t xml:space="preserve"> </w:t>
      </w:r>
      <w:r>
        <w:rPr>
          <w:rStyle w:val="RAN4proposalChar0"/>
        </w:rPr>
        <w:t>with</w:t>
      </w:r>
      <w:r w:rsidRPr="00C65F69">
        <w:rPr>
          <w:rStyle w:val="RAN4proposalChar0"/>
        </w:rPr>
        <w:t xml:space="preserve"> SSB adaptation</w:t>
      </w:r>
      <w:r>
        <w:rPr>
          <w:rStyle w:val="RAN4proposalChar0"/>
        </w:rPr>
        <w:t xml:space="preserve">. </w:t>
      </w:r>
      <w:r w:rsidRPr="00C65F69">
        <w:rPr>
          <w:rStyle w:val="RAN4proposalChar0"/>
        </w:rPr>
        <w:t xml:space="preserve"> </w:t>
      </w:r>
    </w:p>
    <w:p w14:paraId="627ED580" w14:textId="0FC2357F" w:rsidR="00584761" w:rsidRDefault="00584761" w:rsidP="00584761">
      <w:pPr>
        <w:ind w:left="1134" w:hanging="1134"/>
        <w:rPr>
          <w:rStyle w:val="RAN4proposalChar0"/>
        </w:rPr>
      </w:pPr>
      <w:r w:rsidRPr="00584761">
        <w:rPr>
          <w:rFonts w:eastAsia="Times New Roman" w:cs="Times New Roman"/>
          <w:b/>
          <w:bCs/>
          <w:szCs w:val="20"/>
        </w:rPr>
        <w:t xml:space="preserve">Proposal </w:t>
      </w:r>
      <w:r w:rsidR="00512B1F">
        <w:rPr>
          <w:rFonts w:eastAsia="Times New Roman" w:cs="Times New Roman"/>
          <w:b/>
          <w:bCs/>
          <w:szCs w:val="20"/>
        </w:rPr>
        <w:t>2</w:t>
      </w:r>
      <w:r w:rsidRPr="00584761">
        <w:rPr>
          <w:rFonts w:eastAsia="Times New Roman" w:cs="Times New Roman"/>
          <w:b/>
          <w:bCs/>
          <w:szCs w:val="20"/>
        </w:rPr>
        <w:t>:</w:t>
      </w:r>
      <w:r w:rsidRPr="00584761">
        <w:rPr>
          <w:rFonts w:eastAsia="Times New Roman" w:cs="Times New Roman"/>
          <w:b/>
          <w:bCs/>
          <w:szCs w:val="20"/>
        </w:rPr>
        <w:tab/>
      </w:r>
      <w:r>
        <w:rPr>
          <w:rStyle w:val="RAN4proposalChar0"/>
        </w:rPr>
        <w:t>RAN4 to exclude multiple SCells activation scenario with SSB adaptation from Rel-19 NES enhancements</w:t>
      </w:r>
      <w:r w:rsidRPr="00C65F69">
        <w:rPr>
          <w:rStyle w:val="RAN4proposalChar0"/>
        </w:rPr>
        <w:t>.</w:t>
      </w:r>
    </w:p>
    <w:p w14:paraId="0C1C5412" w14:textId="21AAE441" w:rsidR="00536DCF" w:rsidRPr="00C65F69" w:rsidRDefault="00536DCF" w:rsidP="00584761">
      <w:pPr>
        <w:ind w:left="1134" w:hanging="1134"/>
        <w:rPr>
          <w:b/>
          <w:iCs/>
          <w:szCs w:val="18"/>
        </w:rPr>
      </w:pPr>
      <w:r>
        <w:rPr>
          <w:rFonts w:eastAsia="Times New Roman" w:cs="Times New Roman"/>
          <w:b/>
          <w:bCs/>
          <w:szCs w:val="20"/>
        </w:rPr>
        <w:t xml:space="preserve">Proposal </w:t>
      </w:r>
      <w:r w:rsidR="00512B1F">
        <w:rPr>
          <w:rFonts w:eastAsia="Times New Roman" w:cs="Times New Roman"/>
          <w:b/>
          <w:bCs/>
          <w:szCs w:val="20"/>
        </w:rPr>
        <w:t>3</w:t>
      </w:r>
      <w:proofErr w:type="gramStart"/>
      <w:r>
        <w:rPr>
          <w:rFonts w:eastAsia="Times New Roman" w:cs="Times New Roman"/>
          <w:b/>
          <w:bCs/>
          <w:szCs w:val="20"/>
        </w:rPr>
        <w:t xml:space="preserve">: </w:t>
      </w:r>
      <w:r>
        <w:rPr>
          <w:rFonts w:eastAsia="Times New Roman" w:cs="Times New Roman"/>
          <w:b/>
          <w:bCs/>
          <w:szCs w:val="20"/>
        </w:rPr>
        <w:tab/>
      </w:r>
      <w:r w:rsidRPr="002266FC">
        <w:rPr>
          <w:rFonts w:eastAsia="Times New Roman" w:cs="Times New Roman"/>
          <w:b/>
          <w:bCs/>
          <w:szCs w:val="20"/>
        </w:rPr>
        <w:t>RAN4</w:t>
      </w:r>
      <w:proofErr w:type="gramEnd"/>
      <w:r w:rsidRPr="002266FC">
        <w:rPr>
          <w:rFonts w:eastAsia="Times New Roman" w:cs="Times New Roman"/>
          <w:b/>
          <w:bCs/>
          <w:szCs w:val="20"/>
        </w:rPr>
        <w:t xml:space="preserve"> to consider specifying RRM requirements for SSB periodicity adaptation for NW triggered group common DCI and RRC signaling</w:t>
      </w:r>
      <w:r w:rsidR="00A41B32" w:rsidRPr="00A41B32">
        <w:rPr>
          <w:rFonts w:eastAsia="Times New Roman" w:cs="Times New Roman"/>
          <w:b/>
          <w:bCs/>
          <w:szCs w:val="20"/>
        </w:rPr>
        <w:t xml:space="preserve">, the latter in combination with normal SCell activation or direct SCell activation </w:t>
      </w:r>
      <w:r w:rsidR="00291853" w:rsidRPr="00291853">
        <w:rPr>
          <w:rFonts w:eastAsia="Times New Roman" w:cs="Times New Roman"/>
          <w:b/>
          <w:bCs/>
          <w:szCs w:val="20"/>
        </w:rPr>
        <w:t>or PUCCH SCell activation or any further agreed SCell activation scenarios</w:t>
      </w:r>
      <w:r w:rsidR="00A41B32" w:rsidRPr="00A41B32">
        <w:rPr>
          <w:rFonts w:eastAsia="Times New Roman" w:cs="Times New Roman"/>
          <w:b/>
          <w:bCs/>
          <w:szCs w:val="20"/>
        </w:rPr>
        <w:t>.</w:t>
      </w:r>
    </w:p>
    <w:p w14:paraId="31DD411F" w14:textId="48D8BAD8" w:rsidR="003E69E4" w:rsidRDefault="003E69E4" w:rsidP="003E69E4">
      <w:pPr>
        <w:ind w:left="1134" w:hanging="1134"/>
        <w:rPr>
          <w:rFonts w:eastAsia="Times New Roman" w:cs="Times New Roman"/>
          <w:b/>
          <w:szCs w:val="20"/>
        </w:rPr>
      </w:pPr>
      <w:r w:rsidRPr="00D352D0">
        <w:rPr>
          <w:b/>
          <w:bCs/>
          <w:u w:val="single"/>
          <w:lang w:eastAsia="zh-CN"/>
        </w:rPr>
        <w:t xml:space="preserve">Layer </w:t>
      </w:r>
      <w:r>
        <w:rPr>
          <w:b/>
          <w:bCs/>
          <w:u w:val="single"/>
          <w:lang w:eastAsia="zh-CN"/>
        </w:rPr>
        <w:t>1</w:t>
      </w:r>
      <w:r w:rsidRPr="00D352D0">
        <w:rPr>
          <w:b/>
          <w:bCs/>
          <w:u w:val="single"/>
          <w:lang w:eastAsia="zh-CN"/>
        </w:rPr>
        <w:t xml:space="preserve"> </w:t>
      </w:r>
      <w:r w:rsidR="00584761">
        <w:rPr>
          <w:b/>
          <w:bCs/>
          <w:u w:val="single"/>
          <w:lang w:eastAsia="zh-CN"/>
        </w:rPr>
        <w:t>measurement transition requirements</w:t>
      </w:r>
      <w:r w:rsidRPr="00D352D0">
        <w:rPr>
          <w:b/>
          <w:bCs/>
          <w:u w:val="single"/>
          <w:lang w:eastAsia="zh-CN"/>
        </w:rPr>
        <w:t xml:space="preserve"> </w:t>
      </w:r>
      <w:r w:rsidRPr="00D352D0">
        <w:rPr>
          <w:rFonts w:eastAsia="Times New Roman" w:cs="Times New Roman"/>
          <w:b/>
          <w:szCs w:val="20"/>
        </w:rPr>
        <w:t xml:space="preserve">  </w:t>
      </w:r>
    </w:p>
    <w:p w14:paraId="441D0626" w14:textId="1B2E24AF" w:rsidR="006F1ACA" w:rsidRDefault="006F1ACA" w:rsidP="006F1ACA">
      <w:pPr>
        <w:ind w:left="1134" w:hanging="1134"/>
        <w:rPr>
          <w:rFonts w:eastAsia="Times New Roman" w:cs="Times New Roman"/>
          <w:b/>
          <w:bCs/>
          <w:szCs w:val="20"/>
        </w:rPr>
      </w:pPr>
      <w:r w:rsidRPr="6C46DF50">
        <w:rPr>
          <w:rFonts w:eastAsia="Times New Roman" w:cs="Times New Roman"/>
          <w:b/>
          <w:bCs/>
          <w:szCs w:val="20"/>
        </w:rPr>
        <w:t xml:space="preserve">Proposal </w:t>
      </w:r>
      <w:r>
        <w:rPr>
          <w:rFonts w:eastAsia="Times New Roman" w:cs="Times New Roman"/>
          <w:b/>
          <w:szCs w:val="20"/>
        </w:rPr>
        <w:t>4</w:t>
      </w:r>
      <w:proofErr w:type="gramStart"/>
      <w:r w:rsidRPr="6C46DF50">
        <w:rPr>
          <w:rFonts w:eastAsia="Times New Roman" w:cs="Times New Roman"/>
          <w:b/>
          <w:bCs/>
          <w:szCs w:val="20"/>
        </w:rPr>
        <w:t>:</w:t>
      </w:r>
      <w:r w:rsidRPr="006942C3">
        <w:rPr>
          <w:rFonts w:eastAsia="Times New Roman" w:cs="Times New Roman"/>
          <w:b/>
          <w:bCs/>
          <w:szCs w:val="20"/>
        </w:rPr>
        <w:t xml:space="preserve"> </w:t>
      </w:r>
      <w:r>
        <w:rPr>
          <w:rFonts w:eastAsia="Times New Roman" w:cs="Times New Roman"/>
          <w:b/>
          <w:bCs/>
          <w:szCs w:val="20"/>
        </w:rPr>
        <w:tab/>
      </w:r>
      <w:r w:rsidRPr="002266FC">
        <w:rPr>
          <w:rFonts w:eastAsia="Times New Roman" w:cs="Times New Roman"/>
          <w:b/>
          <w:bCs/>
          <w:szCs w:val="20"/>
        </w:rPr>
        <w:t>RAN4</w:t>
      </w:r>
      <w:proofErr w:type="gramEnd"/>
      <w:r w:rsidRPr="002266FC">
        <w:rPr>
          <w:rFonts w:eastAsia="Times New Roman" w:cs="Times New Roman"/>
          <w:b/>
          <w:bCs/>
          <w:szCs w:val="20"/>
        </w:rPr>
        <w:t xml:space="preserve"> to </w:t>
      </w:r>
      <w:r>
        <w:rPr>
          <w:rFonts w:eastAsia="Times New Roman" w:cs="Times New Roman"/>
          <w:b/>
          <w:bCs/>
          <w:szCs w:val="20"/>
        </w:rPr>
        <w:t>send liaison to RAN1, asking them to include the additional SSB adaptation delay in the calculation of the earliest possible occurrence of the first SSB occasion belonging to the new SSB periodicity in clause 11.6 of TS 38.213.</w:t>
      </w:r>
    </w:p>
    <w:p w14:paraId="27C9F301" w14:textId="31B049A6" w:rsidR="009F572F" w:rsidRDefault="00584761" w:rsidP="006F1ACA">
      <w:pPr>
        <w:spacing w:after="120"/>
        <w:ind w:left="1134" w:hanging="1134"/>
        <w:rPr>
          <w:rFonts w:eastAsia="Times New Roman" w:cs="Times New Roman"/>
          <w:b/>
          <w:bCs/>
          <w:szCs w:val="20"/>
        </w:rPr>
      </w:pPr>
      <w:r w:rsidRPr="6C46DF50">
        <w:rPr>
          <w:rFonts w:eastAsia="Times New Roman" w:cs="Times New Roman"/>
          <w:b/>
          <w:bCs/>
          <w:szCs w:val="20"/>
        </w:rPr>
        <w:t xml:space="preserve">Proposal </w:t>
      </w:r>
      <w:r w:rsidR="006F1ACA">
        <w:rPr>
          <w:rFonts w:eastAsia="Times New Roman" w:cs="Times New Roman"/>
          <w:b/>
          <w:szCs w:val="20"/>
        </w:rPr>
        <w:t>5</w:t>
      </w:r>
      <w:proofErr w:type="gramStart"/>
      <w:r w:rsidRPr="6C46DF50">
        <w:rPr>
          <w:rFonts w:eastAsia="Times New Roman" w:cs="Times New Roman"/>
          <w:b/>
          <w:bCs/>
          <w:szCs w:val="20"/>
        </w:rPr>
        <w:t xml:space="preserve">: </w:t>
      </w:r>
      <w:r>
        <w:rPr>
          <w:rFonts w:eastAsia="Times New Roman" w:cs="Times New Roman"/>
          <w:b/>
          <w:bCs/>
          <w:szCs w:val="20"/>
        </w:rPr>
        <w:tab/>
      </w:r>
      <w:r w:rsidR="009F572F" w:rsidRPr="009F572F">
        <w:rPr>
          <w:rFonts w:eastAsia="Times New Roman" w:cs="Times New Roman"/>
          <w:b/>
          <w:bCs/>
          <w:szCs w:val="20"/>
        </w:rPr>
        <w:t>For</w:t>
      </w:r>
      <w:proofErr w:type="gramEnd"/>
      <w:r w:rsidR="009F572F" w:rsidRPr="009F572F">
        <w:rPr>
          <w:rFonts w:eastAsia="Times New Roman" w:cs="Times New Roman"/>
          <w:b/>
          <w:bCs/>
          <w:szCs w:val="20"/>
        </w:rPr>
        <w:t xml:space="preserve"> measurement restrictions, when adapted SSB collides with CSI-RS, existing L1 measurement restriction in clauses 9.5.5.1 and 9.5.5.2 apply.</w:t>
      </w:r>
    </w:p>
    <w:p w14:paraId="55310405" w14:textId="172D2390" w:rsidR="00D352D0" w:rsidRPr="00AA5830" w:rsidRDefault="00D352D0" w:rsidP="001C270F">
      <w:pPr>
        <w:ind w:left="1134" w:hanging="1134"/>
        <w:rPr>
          <w:rFonts w:eastAsia="Times New Roman" w:cs="Times New Roman"/>
          <w:b/>
          <w:color w:val="000000" w:themeColor="text1"/>
          <w:szCs w:val="20"/>
        </w:rPr>
      </w:pPr>
      <w:r w:rsidRPr="00AA5830">
        <w:rPr>
          <w:b/>
          <w:bCs/>
          <w:color w:val="000000" w:themeColor="text1"/>
          <w:u w:val="single"/>
          <w:lang w:eastAsia="zh-CN"/>
        </w:rPr>
        <w:t xml:space="preserve">Layer 3 measurement impact </w:t>
      </w:r>
      <w:r w:rsidRPr="00AA5830">
        <w:rPr>
          <w:rFonts w:eastAsia="Times New Roman" w:cs="Times New Roman"/>
          <w:b/>
          <w:color w:val="000000" w:themeColor="text1"/>
          <w:szCs w:val="20"/>
        </w:rPr>
        <w:t xml:space="preserve">  </w:t>
      </w:r>
    </w:p>
    <w:p w14:paraId="3953046D" w14:textId="32049C5D" w:rsidR="00AA5830" w:rsidRPr="009F572F" w:rsidRDefault="00AA5830" w:rsidP="009F572F">
      <w:pPr>
        <w:pStyle w:val="RAN4proposal0"/>
        <w:tabs>
          <w:tab w:val="clear" w:pos="720"/>
        </w:tabs>
        <w:ind w:left="1134" w:hanging="1134"/>
      </w:pPr>
      <w:r w:rsidRPr="009F572F">
        <w:t xml:space="preserve">Proposal </w:t>
      </w:r>
      <w:r w:rsidR="006F1ACA">
        <w:t>6</w:t>
      </w:r>
      <w:r w:rsidRPr="009F572F">
        <w:t>:</w:t>
      </w:r>
      <w:r w:rsidRPr="009F572F">
        <w:tab/>
        <w:t>RAN4 to define measurement requirements for deactivated SCell in case of SSB adaptation reusing the legacy requirements for measurements without gaps or with NCSG</w:t>
      </w:r>
      <w:r w:rsidR="009F572F">
        <w:t xml:space="preserve"> </w:t>
      </w:r>
      <w:r w:rsidR="009F572F">
        <w:rPr>
          <w:lang w:eastAsia="zh-CN"/>
        </w:rPr>
        <w:t xml:space="preserve">based on </w:t>
      </w:r>
      <w:proofErr w:type="spellStart"/>
      <w:r w:rsidR="009F572F" w:rsidRPr="00640858">
        <w:rPr>
          <w:rFonts w:eastAsia="Times New Roman" w:cs="Times New Roman"/>
          <w:i/>
          <w:szCs w:val="20"/>
          <w:lang w:eastAsia="en-GB"/>
        </w:rPr>
        <w:t>measCycleSCell</w:t>
      </w:r>
      <w:proofErr w:type="spellEnd"/>
      <w:r w:rsidRPr="009F572F">
        <w:t>.</w:t>
      </w:r>
    </w:p>
    <w:p w14:paraId="04CD8F85" w14:textId="7DC57533" w:rsidR="009968E7" w:rsidRPr="009968E7" w:rsidRDefault="009968E7" w:rsidP="009968E7">
      <w:pPr>
        <w:pStyle w:val="RAN4proposal0"/>
        <w:tabs>
          <w:tab w:val="clear" w:pos="720"/>
        </w:tabs>
        <w:ind w:left="1134" w:hanging="1134"/>
        <w:rPr>
          <w:lang w:val="en-GB"/>
        </w:rPr>
      </w:pPr>
      <w:r>
        <w:lastRenderedPageBreak/>
        <w:t xml:space="preserve">Proposal </w:t>
      </w:r>
      <w:r w:rsidR="006F1ACA">
        <w:t>7</w:t>
      </w:r>
      <w:proofErr w:type="gramStart"/>
      <w:r>
        <w:t xml:space="preserve">: </w:t>
      </w:r>
      <w:r>
        <w:tab/>
        <w:t>RAN4</w:t>
      </w:r>
      <w:proofErr w:type="gramEnd"/>
      <w:r>
        <w:t xml:space="preserve"> to agree, </w:t>
      </w:r>
      <w:r w:rsidR="00F5013F" w:rsidRPr="00F5013F">
        <w:t>if the SMTC occasion of the selected additional SMTC configuration collides with MG occasion, the UE is allowed to skip measurements in the overlapping SMTC occasion of the serving SCell</w:t>
      </w:r>
      <w:r>
        <w:t>.</w:t>
      </w:r>
    </w:p>
    <w:p w14:paraId="4966C5AC" w14:textId="3273B95F" w:rsidR="00877D0F" w:rsidRPr="00782D4E" w:rsidRDefault="00877D0F" w:rsidP="00877D0F">
      <w:pPr>
        <w:spacing w:line="257" w:lineRule="auto"/>
        <w:ind w:left="1134" w:hanging="1134"/>
        <w:rPr>
          <w:rFonts w:eastAsia="Times New Roman" w:cs="Times New Roman"/>
          <w:b/>
          <w:color w:val="000000" w:themeColor="text1"/>
          <w:szCs w:val="20"/>
          <w:u w:val="single"/>
        </w:rPr>
      </w:pPr>
      <w:r w:rsidRPr="00782D4E">
        <w:rPr>
          <w:rFonts w:eastAsia="Times New Roman" w:cs="Times New Roman"/>
          <w:b/>
          <w:color w:val="000000" w:themeColor="text1"/>
          <w:szCs w:val="20"/>
          <w:u w:val="single"/>
        </w:rPr>
        <w:t>SCell activation requirements</w:t>
      </w:r>
      <w:r w:rsidR="00782D4E">
        <w:rPr>
          <w:rFonts w:eastAsia="Times New Roman" w:cs="Times New Roman"/>
          <w:b/>
          <w:color w:val="000000" w:themeColor="text1"/>
          <w:szCs w:val="20"/>
          <w:u w:val="single"/>
        </w:rPr>
        <w:t xml:space="preserve"> with concurrent SSB adaptation</w:t>
      </w:r>
    </w:p>
    <w:p w14:paraId="0FA0C5FA" w14:textId="2FFC76E8" w:rsidR="009A649C" w:rsidRPr="009A649C" w:rsidRDefault="00877D0F" w:rsidP="009A649C">
      <w:pPr>
        <w:pStyle w:val="RAN4proposal0"/>
        <w:tabs>
          <w:tab w:val="clear" w:pos="720"/>
        </w:tabs>
        <w:spacing w:after="120"/>
        <w:ind w:left="1134" w:hanging="1134"/>
        <w:rPr>
          <w:color w:val="000000" w:themeColor="text1"/>
          <w:lang w:eastAsia="zh-CN"/>
        </w:rPr>
      </w:pPr>
      <w:r w:rsidRPr="00782D4E">
        <w:rPr>
          <w:rFonts w:eastAsia="Times New Roman" w:cs="Times New Roman"/>
          <w:bCs/>
          <w:color w:val="000000" w:themeColor="text1"/>
          <w:szCs w:val="20"/>
        </w:rPr>
        <w:t xml:space="preserve">Proposal </w:t>
      </w:r>
      <w:r w:rsidR="006F1ACA">
        <w:rPr>
          <w:rFonts w:eastAsia="Times New Roman" w:cs="Times New Roman"/>
          <w:color w:val="000000" w:themeColor="text1"/>
          <w:szCs w:val="20"/>
        </w:rPr>
        <w:t>8</w:t>
      </w:r>
      <w:proofErr w:type="gramStart"/>
      <w:r w:rsidRPr="00782D4E">
        <w:rPr>
          <w:rFonts w:eastAsia="Times New Roman" w:cs="Times New Roman"/>
          <w:bCs/>
          <w:color w:val="000000" w:themeColor="text1"/>
          <w:szCs w:val="20"/>
        </w:rPr>
        <w:t xml:space="preserve">: </w:t>
      </w:r>
      <w:r w:rsidRPr="00782D4E">
        <w:rPr>
          <w:rFonts w:eastAsia="Times New Roman" w:cs="Times New Roman"/>
          <w:bCs/>
          <w:color w:val="000000" w:themeColor="text1"/>
          <w:szCs w:val="20"/>
        </w:rPr>
        <w:tab/>
      </w:r>
      <w:bookmarkStart w:id="11" w:name="_Hlk197636815"/>
      <w:r w:rsidR="009A649C" w:rsidRPr="00A857F7">
        <w:rPr>
          <w:rFonts w:eastAsia="Times New Roman" w:cs="Times New Roman"/>
          <w:szCs w:val="20"/>
        </w:rPr>
        <w:t>RAN4</w:t>
      </w:r>
      <w:proofErr w:type="gramEnd"/>
      <w:r w:rsidR="009A649C" w:rsidRPr="00A857F7">
        <w:rPr>
          <w:rFonts w:eastAsia="Times New Roman" w:cs="Times New Roman"/>
          <w:szCs w:val="20"/>
        </w:rPr>
        <w:t xml:space="preserve"> to</w:t>
      </w:r>
      <w:r w:rsidR="009A649C" w:rsidRPr="00A857F7">
        <w:rPr>
          <w:lang w:eastAsia="zh-CN"/>
        </w:rPr>
        <w:t xml:space="preserve"> </w:t>
      </w:r>
      <w:r w:rsidR="009A649C">
        <w:rPr>
          <w:lang w:eastAsia="zh-CN"/>
        </w:rPr>
        <w:t xml:space="preserve">define SCell activation requirements in case of concurrent SCell activation and SSB adaptation command in same RRC message, e.g. </w:t>
      </w:r>
      <w:r w:rsidR="009A649C">
        <w:rPr>
          <w:rFonts w:eastAsia="Times New Roman" w:cs="Times New Roman"/>
          <w:szCs w:val="20"/>
          <w:lang w:val="en-GB"/>
        </w:rPr>
        <w:t>for</w:t>
      </w:r>
      <w:r w:rsidR="009A649C" w:rsidRPr="001C1687">
        <w:rPr>
          <w:rFonts w:eastAsia="Times New Roman" w:cs="Times New Roman"/>
          <w:szCs w:val="20"/>
          <w:lang w:val="en-GB"/>
        </w:rPr>
        <w:t xml:space="preserve"> known SCell in FR1</w:t>
      </w:r>
      <w:r w:rsidR="009A649C">
        <w:rPr>
          <w:rFonts w:eastAsia="Times New Roman" w:cs="Times New Roman"/>
          <w:szCs w:val="20"/>
          <w:lang w:val="en-GB"/>
        </w:rPr>
        <w:t xml:space="preserve">, </w:t>
      </w:r>
      <w:r w:rsidR="009A649C">
        <w:rPr>
          <w:lang w:eastAsia="zh-CN"/>
        </w:rPr>
        <w:t xml:space="preserve">based on </w:t>
      </w:r>
    </w:p>
    <w:p w14:paraId="25D7C736" w14:textId="3A0F8347" w:rsidR="009A649C" w:rsidRDefault="009A649C" w:rsidP="009A649C">
      <w:pPr>
        <w:pStyle w:val="RAN4proposal0"/>
        <w:numPr>
          <w:ilvl w:val="0"/>
          <w:numId w:val="39"/>
        </w:numPr>
        <w:spacing w:after="120"/>
        <w:ind w:left="1560" w:hanging="284"/>
        <w:rPr>
          <w:rFonts w:eastAsia="Times New Roman" w:cs="Times New Roman"/>
          <w:szCs w:val="20"/>
          <w:lang w:val="en-GB"/>
        </w:rPr>
      </w:pPr>
      <w:proofErr w:type="spellStart"/>
      <w:r w:rsidRPr="001C1687">
        <w:rPr>
          <w:rFonts w:eastAsia="Times New Roman" w:cs="Times New Roman"/>
          <w:szCs w:val="20"/>
          <w:lang w:val="en-GB" w:eastAsia="en-GB"/>
        </w:rPr>
        <w:t>T</w:t>
      </w:r>
      <w:r w:rsidRPr="001C1687">
        <w:rPr>
          <w:rFonts w:eastAsia="Times New Roman" w:cs="Times New Roman"/>
          <w:szCs w:val="20"/>
          <w:vertAlign w:val="subscript"/>
          <w:lang w:val="en-GB" w:eastAsia="en-GB"/>
        </w:rPr>
        <w:t>activation_time</w:t>
      </w:r>
      <w:proofErr w:type="spellEnd"/>
      <w:r w:rsidRPr="001C1687">
        <w:rPr>
          <w:rFonts w:cs="v4.2.0"/>
        </w:rPr>
        <w:t xml:space="preserve"> = </w:t>
      </w:r>
      <w:proofErr w:type="spellStart"/>
      <w:r w:rsidRPr="001C1687">
        <w:rPr>
          <w:rFonts w:eastAsia="Times New Roman" w:cs="Times New Roman"/>
          <w:szCs w:val="20"/>
          <w:lang w:val="en-GB"/>
        </w:rPr>
        <w:t>T</w:t>
      </w:r>
      <w:r w:rsidRPr="001C1687">
        <w:rPr>
          <w:rFonts w:eastAsia="Times New Roman" w:cs="Times New Roman"/>
          <w:szCs w:val="20"/>
          <w:vertAlign w:val="subscript"/>
          <w:lang w:val="en-GB"/>
        </w:rPr>
        <w:t>FirstSSB</w:t>
      </w:r>
      <w:proofErr w:type="spellEnd"/>
      <w:r>
        <w:rPr>
          <w:rFonts w:eastAsia="Times New Roman" w:cs="Times New Roman"/>
          <w:szCs w:val="20"/>
          <w:vertAlign w:val="subscript"/>
          <w:lang w:val="en-GB"/>
        </w:rPr>
        <w:t xml:space="preserve"> </w:t>
      </w:r>
      <w:r w:rsidRPr="001C1687">
        <w:rPr>
          <w:rFonts w:eastAsia="Times New Roman" w:cs="Times New Roman"/>
          <w:szCs w:val="20"/>
          <w:lang w:val="en-GB"/>
        </w:rPr>
        <w:t>+ X, with X</w:t>
      </w:r>
      <w:r>
        <w:rPr>
          <w:rFonts w:eastAsia="Times New Roman" w:cs="Times New Roman"/>
          <w:szCs w:val="20"/>
          <w:lang w:val="en-GB"/>
        </w:rPr>
        <w:t>=6</w:t>
      </w:r>
      <w:r w:rsidRPr="001C1687">
        <w:rPr>
          <w:rFonts w:eastAsia="Times New Roman" w:cs="Times New Roman"/>
          <w:szCs w:val="20"/>
          <w:lang w:val="en-GB"/>
        </w:rPr>
        <w:t xml:space="preserve">ms for measurement period </w:t>
      </w:r>
      <w:r>
        <w:rPr>
          <w:rFonts w:eastAsia="Times New Roman" w:cs="Times New Roman"/>
          <w:szCs w:val="20"/>
          <w:lang w:val="en-GB"/>
        </w:rPr>
        <w:t xml:space="preserve">≤ </w:t>
      </w:r>
      <w:r w:rsidRPr="001C1687">
        <w:rPr>
          <w:rFonts w:eastAsia="Times New Roman" w:cs="Times New Roman"/>
          <w:szCs w:val="20"/>
          <w:lang w:val="en-GB"/>
        </w:rPr>
        <w:t>2400ms</w:t>
      </w:r>
      <w:r>
        <w:rPr>
          <w:rFonts w:eastAsia="Times New Roman" w:cs="Times New Roman"/>
          <w:szCs w:val="20"/>
          <w:lang w:val="en-GB"/>
        </w:rPr>
        <w:t>,</w:t>
      </w:r>
    </w:p>
    <w:p w14:paraId="7C03F32D" w14:textId="002BFD09" w:rsidR="009A649C" w:rsidRPr="009A649C" w:rsidRDefault="009A649C" w:rsidP="009A649C">
      <w:pPr>
        <w:pStyle w:val="RAN4proposal0"/>
        <w:numPr>
          <w:ilvl w:val="0"/>
          <w:numId w:val="39"/>
        </w:numPr>
        <w:spacing w:after="120"/>
        <w:ind w:left="1560" w:hanging="284"/>
        <w:rPr>
          <w:rFonts w:eastAsia="Times New Roman" w:cs="Times New Roman"/>
          <w:szCs w:val="20"/>
          <w:lang w:val="en-GB"/>
        </w:rPr>
      </w:pPr>
      <w:proofErr w:type="spellStart"/>
      <w:r w:rsidRPr="00EC6AF1">
        <w:rPr>
          <w:rFonts w:eastAsia="Times New Roman" w:cs="Times New Roman"/>
          <w:szCs w:val="20"/>
          <w:lang w:val="en-GB"/>
        </w:rPr>
        <w:t>T</w:t>
      </w:r>
      <w:r w:rsidRPr="00EC6AF1">
        <w:rPr>
          <w:rFonts w:eastAsia="Times New Roman" w:cs="Times New Roman"/>
          <w:szCs w:val="20"/>
          <w:vertAlign w:val="subscript"/>
          <w:lang w:val="en-GB"/>
        </w:rPr>
        <w:t>activation_time</w:t>
      </w:r>
      <w:proofErr w:type="spellEnd"/>
      <w:r w:rsidRPr="00EC6AF1">
        <w:rPr>
          <w:rFonts w:eastAsia="Times New Roman" w:cs="Times New Roman"/>
          <w:szCs w:val="20"/>
          <w:vertAlign w:val="subscript"/>
          <w:lang w:val="en-GB"/>
        </w:rPr>
        <w:t xml:space="preserve"> </w:t>
      </w:r>
      <w:r w:rsidRPr="00EC6AF1">
        <w:rPr>
          <w:rFonts w:eastAsia="Times New Roman" w:cs="Times New Roman"/>
          <w:szCs w:val="20"/>
          <w:lang w:val="en-GB"/>
        </w:rPr>
        <w:t xml:space="preserve">= </w:t>
      </w:r>
      <w:proofErr w:type="spellStart"/>
      <w:r w:rsidRPr="00EC6AF1">
        <w:rPr>
          <w:rFonts w:eastAsia="Times New Roman" w:cs="Times New Roman"/>
          <w:szCs w:val="20"/>
          <w:lang w:val="en-GB"/>
        </w:rPr>
        <w:t>T</w:t>
      </w:r>
      <w:r w:rsidRPr="00EC6AF1">
        <w:rPr>
          <w:rFonts w:eastAsia="Times New Roman" w:cs="Times New Roman"/>
          <w:szCs w:val="20"/>
          <w:vertAlign w:val="subscript"/>
          <w:lang w:val="en-GB"/>
        </w:rPr>
        <w:t>FirstSSB_MAX</w:t>
      </w:r>
      <w:proofErr w:type="spellEnd"/>
      <w:r w:rsidRPr="00EC6AF1">
        <w:rPr>
          <w:rFonts w:eastAsia="Times New Roman" w:cs="Times New Roman"/>
          <w:szCs w:val="20"/>
          <w:vertAlign w:val="subscript"/>
          <w:lang w:val="en-GB"/>
        </w:rPr>
        <w:t xml:space="preserve"> </w:t>
      </w:r>
      <w:r w:rsidRPr="00EC6AF1">
        <w:rPr>
          <w:rFonts w:eastAsia="Times New Roman" w:cs="Times New Roman"/>
          <w:szCs w:val="20"/>
          <w:lang w:val="en-GB"/>
        </w:rPr>
        <w:t xml:space="preserve">+ </w:t>
      </w:r>
      <w:proofErr w:type="spellStart"/>
      <w:r w:rsidRPr="00EC6AF1">
        <w:rPr>
          <w:rFonts w:eastAsia="Times New Roman" w:cs="Times New Roman"/>
          <w:szCs w:val="20"/>
          <w:lang w:val="en-GB"/>
        </w:rPr>
        <w:t>Trs</w:t>
      </w:r>
      <w:proofErr w:type="spellEnd"/>
      <w:r w:rsidRPr="00EC6AF1">
        <w:rPr>
          <w:rFonts w:eastAsia="Times New Roman" w:cs="Times New Roman"/>
          <w:szCs w:val="20"/>
          <w:lang w:val="en-GB"/>
        </w:rPr>
        <w:t xml:space="preserve"> + X, with X=6ms for measurement period </w:t>
      </w:r>
      <w:r>
        <w:rPr>
          <w:rFonts w:eastAsia="Times New Roman" w:cs="Times New Roman"/>
          <w:szCs w:val="20"/>
          <w:lang w:val="en-GB"/>
        </w:rPr>
        <w:t xml:space="preserve">&gt; </w:t>
      </w:r>
      <w:r w:rsidRPr="00EC6AF1">
        <w:rPr>
          <w:rFonts w:eastAsia="Times New Roman" w:cs="Times New Roman"/>
          <w:szCs w:val="20"/>
          <w:lang w:val="en-GB"/>
        </w:rPr>
        <w:t>2400ms</w:t>
      </w:r>
      <w:r>
        <w:rPr>
          <w:rFonts w:eastAsia="Times New Roman" w:cs="Times New Roman"/>
          <w:szCs w:val="20"/>
          <w:lang w:val="en-GB"/>
        </w:rPr>
        <w:t>.</w:t>
      </w:r>
      <w:r w:rsidRPr="001C1687">
        <w:rPr>
          <w:rFonts w:eastAsia="Times New Roman" w:cs="Times New Roman"/>
          <w:szCs w:val="20"/>
          <w:lang w:val="en-GB"/>
        </w:rPr>
        <w:t xml:space="preserve"> </w:t>
      </w:r>
    </w:p>
    <w:p w14:paraId="3DAFBD41" w14:textId="77777777" w:rsidR="003B659E" w:rsidRPr="0095295C" w:rsidRDefault="003B659E" w:rsidP="00EF7429">
      <w:pPr>
        <w:pStyle w:val="RAN4H1"/>
        <w:numPr>
          <w:ilvl w:val="0"/>
          <w:numId w:val="7"/>
        </w:numPr>
      </w:pPr>
      <w:bookmarkStart w:id="12" w:name="_Hlk111024595"/>
      <w:r w:rsidRPr="0095295C">
        <w:t>References</w:t>
      </w:r>
    </w:p>
    <w:bookmarkEnd w:id="12"/>
    <w:p w14:paraId="519EDB57" w14:textId="67FE134C" w:rsidR="00A606E6" w:rsidRPr="00CF3568" w:rsidRDefault="00B23E4C" w:rsidP="00135C65">
      <w:pPr>
        <w:overflowPunct w:val="0"/>
        <w:autoSpaceDE w:val="0"/>
        <w:autoSpaceDN w:val="0"/>
        <w:adjustRightInd w:val="0"/>
        <w:spacing w:after="120" w:line="240" w:lineRule="auto"/>
        <w:ind w:left="426" w:hanging="426"/>
        <w:jc w:val="both"/>
        <w:textAlignment w:val="baseline"/>
        <w:rPr>
          <w:szCs w:val="20"/>
          <w:lang w:eastAsia="zh-CN"/>
        </w:rPr>
      </w:pPr>
      <w:r w:rsidRPr="00CF3568">
        <w:rPr>
          <w:szCs w:val="20"/>
        </w:rPr>
        <w:t xml:space="preserve">[1] </w:t>
      </w:r>
      <w:r w:rsidR="00135C65" w:rsidRPr="00CF3568">
        <w:rPr>
          <w:szCs w:val="20"/>
        </w:rPr>
        <w:tab/>
      </w:r>
      <w:r w:rsidR="00CF5965" w:rsidRPr="00CF5965">
        <w:rPr>
          <w:szCs w:val="20"/>
          <w:lang w:eastAsia="zh-CN"/>
        </w:rPr>
        <w:t>RP-25</w:t>
      </w:r>
      <w:r w:rsidR="002B3961">
        <w:rPr>
          <w:szCs w:val="20"/>
          <w:lang w:eastAsia="zh-CN"/>
        </w:rPr>
        <w:t>1678</w:t>
      </w:r>
      <w:r w:rsidR="00CF5965" w:rsidRPr="00CF5965">
        <w:rPr>
          <w:szCs w:val="20"/>
          <w:lang w:eastAsia="zh-CN"/>
        </w:rPr>
        <w:t>, “Revised WID: Enhancements of network energy savings for NR”, Ericsson</w:t>
      </w:r>
      <w:r w:rsidR="002B3961">
        <w:rPr>
          <w:szCs w:val="20"/>
          <w:lang w:eastAsia="zh-CN"/>
        </w:rPr>
        <w:t>, Apple, RAN#108</w:t>
      </w:r>
    </w:p>
    <w:p w14:paraId="418F43CB" w14:textId="2B9CBD91" w:rsidR="001A18C6" w:rsidRPr="00CF3568" w:rsidRDefault="001A18C6" w:rsidP="008745ED">
      <w:pPr>
        <w:tabs>
          <w:tab w:val="left" w:pos="360"/>
          <w:tab w:val="left" w:pos="1560"/>
        </w:tabs>
        <w:spacing w:after="120"/>
        <w:rPr>
          <w:szCs w:val="20"/>
          <w:lang w:eastAsia="zh-CN"/>
        </w:rPr>
      </w:pPr>
      <w:r w:rsidRPr="00CF3568">
        <w:rPr>
          <w:szCs w:val="20"/>
          <w:lang w:eastAsia="zh-CN"/>
        </w:rPr>
        <w:t>[2]</w:t>
      </w:r>
      <w:r w:rsidRPr="00CF3568">
        <w:rPr>
          <w:szCs w:val="20"/>
          <w:lang w:eastAsia="zh-CN"/>
        </w:rPr>
        <w:tab/>
      </w:r>
      <w:r w:rsidR="00E3142A" w:rsidRPr="00CF3568">
        <w:rPr>
          <w:szCs w:val="20"/>
          <w:lang w:eastAsia="zh-CN"/>
        </w:rPr>
        <w:t xml:space="preserve"> </w:t>
      </w:r>
      <w:r w:rsidR="001151F3" w:rsidRPr="001151F3">
        <w:rPr>
          <w:szCs w:val="20"/>
          <w:lang w:eastAsia="zh-CN"/>
        </w:rPr>
        <w:t>R4-250</w:t>
      </w:r>
      <w:r w:rsidR="007B3EE9">
        <w:rPr>
          <w:szCs w:val="20"/>
          <w:lang w:eastAsia="zh-CN"/>
        </w:rPr>
        <w:t>5571</w:t>
      </w:r>
      <w:r w:rsidR="001151F3">
        <w:rPr>
          <w:szCs w:val="20"/>
          <w:lang w:eastAsia="zh-CN"/>
        </w:rPr>
        <w:t>, “</w:t>
      </w:r>
      <w:r w:rsidR="007B3EE9" w:rsidRPr="007B3EE9">
        <w:rPr>
          <w:szCs w:val="20"/>
          <w:lang w:eastAsia="zh-CN"/>
        </w:rPr>
        <w:t>Topic summary for [115][222] Netw_Energy_NR_enh_Part2</w:t>
      </w:r>
      <w:r w:rsidR="001151F3" w:rsidRPr="001151F3">
        <w:rPr>
          <w:szCs w:val="20"/>
          <w:lang w:eastAsia="zh-CN"/>
        </w:rPr>
        <w:t>, Moderator (Huawei)</w:t>
      </w:r>
      <w:r w:rsidR="000738C6" w:rsidRPr="00CF3568">
        <w:rPr>
          <w:szCs w:val="20"/>
          <w:lang w:eastAsia="zh-CN"/>
        </w:rPr>
        <w:t xml:space="preserve">”, Moderator </w:t>
      </w:r>
      <w:r w:rsidR="001151F3">
        <w:rPr>
          <w:szCs w:val="20"/>
          <w:lang w:eastAsia="zh-CN"/>
        </w:rPr>
        <w:tab/>
        <w:t xml:space="preserve"> </w:t>
      </w:r>
      <w:r w:rsidR="007B3EE9">
        <w:rPr>
          <w:szCs w:val="20"/>
          <w:lang w:eastAsia="zh-CN"/>
        </w:rPr>
        <w:tab/>
        <w:t xml:space="preserve"> </w:t>
      </w:r>
      <w:r w:rsidR="00FA568E">
        <w:rPr>
          <w:szCs w:val="20"/>
          <w:lang w:eastAsia="zh-CN"/>
        </w:rPr>
        <w:tab/>
      </w:r>
      <w:r w:rsidR="000738C6" w:rsidRPr="00CF3568">
        <w:rPr>
          <w:szCs w:val="20"/>
          <w:lang w:eastAsia="zh-CN"/>
        </w:rPr>
        <w:t>(Huawei)</w:t>
      </w:r>
      <w:r w:rsidR="008745ED">
        <w:rPr>
          <w:szCs w:val="20"/>
          <w:lang w:eastAsia="zh-CN"/>
        </w:rPr>
        <w:t>, RAN4#115</w:t>
      </w:r>
    </w:p>
    <w:p w14:paraId="524F975D" w14:textId="37211CFF" w:rsidR="00FB5B1C" w:rsidRDefault="008D41F5" w:rsidP="00716CAF">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line="240" w:lineRule="auto"/>
        <w:ind w:left="426" w:hanging="426"/>
        <w:jc w:val="both"/>
        <w:textAlignment w:val="baseline"/>
        <w:rPr>
          <w:color w:val="000000" w:themeColor="text1"/>
          <w:lang w:eastAsia="zh-CN"/>
        </w:rPr>
      </w:pPr>
      <w:r w:rsidRPr="204E462D">
        <w:rPr>
          <w:lang w:eastAsia="zh-CN"/>
        </w:rPr>
        <w:t>[</w:t>
      </w:r>
      <w:r w:rsidR="001A18C6" w:rsidRPr="204E462D">
        <w:rPr>
          <w:lang w:eastAsia="zh-CN"/>
        </w:rPr>
        <w:t>3</w:t>
      </w:r>
      <w:r w:rsidRPr="204E462D">
        <w:rPr>
          <w:lang w:eastAsia="zh-CN"/>
        </w:rPr>
        <w:t>]</w:t>
      </w:r>
      <w:r>
        <w:tab/>
      </w:r>
      <w:r w:rsidR="007B3EE9" w:rsidRPr="007B3EE9">
        <w:t>R4-2508441</w:t>
      </w:r>
      <w:r w:rsidRPr="204E462D">
        <w:rPr>
          <w:lang w:eastAsia="zh-CN"/>
        </w:rPr>
        <w:t>, “</w:t>
      </w:r>
      <w:r w:rsidR="00FA1639" w:rsidRPr="00AA5830">
        <w:rPr>
          <w:color w:val="000000" w:themeColor="text1"/>
          <w:lang w:eastAsia="zh-CN"/>
        </w:rPr>
        <w:t>WF on RRM requirements for Netw_Energy_NR_enh_Part2”, Huawei</w:t>
      </w:r>
      <w:r w:rsidR="008745ED">
        <w:rPr>
          <w:color w:val="000000" w:themeColor="text1"/>
          <w:lang w:eastAsia="zh-CN"/>
        </w:rPr>
        <w:t xml:space="preserve">, </w:t>
      </w:r>
      <w:r w:rsidR="008745ED">
        <w:rPr>
          <w:szCs w:val="20"/>
          <w:lang w:eastAsia="zh-CN"/>
        </w:rPr>
        <w:t>RAN4#115</w:t>
      </w:r>
    </w:p>
    <w:p w14:paraId="0C1EFF8F" w14:textId="0C623AC2" w:rsidR="008D41F5" w:rsidRPr="00AA5830" w:rsidRDefault="00FB5B1C" w:rsidP="00716CAF">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line="240" w:lineRule="auto"/>
        <w:ind w:left="426" w:hanging="426"/>
        <w:jc w:val="both"/>
        <w:textAlignment w:val="baseline"/>
        <w:rPr>
          <w:color w:val="000000" w:themeColor="text1"/>
          <w:szCs w:val="20"/>
          <w:lang w:eastAsia="zh-CN"/>
        </w:rPr>
      </w:pPr>
      <w:r w:rsidRPr="008745ED">
        <w:rPr>
          <w:color w:val="000000" w:themeColor="text1"/>
          <w:lang w:eastAsia="zh-CN"/>
        </w:rPr>
        <w:t>[4]</w:t>
      </w:r>
      <w:r w:rsidRPr="008745ED">
        <w:rPr>
          <w:color w:val="000000" w:themeColor="text1"/>
          <w:lang w:eastAsia="zh-CN"/>
        </w:rPr>
        <w:tab/>
      </w:r>
      <w:r w:rsidRPr="008745ED">
        <w:t>R4-2504907</w:t>
      </w:r>
      <w:r w:rsidRPr="204E462D">
        <w:rPr>
          <w:lang w:eastAsia="zh-CN"/>
        </w:rPr>
        <w:t>, “</w:t>
      </w:r>
      <w:r w:rsidRPr="00AA5830">
        <w:rPr>
          <w:color w:val="000000" w:themeColor="text1"/>
          <w:lang w:eastAsia="zh-CN"/>
        </w:rPr>
        <w:t>WF on RRM requirements for Netw_Energy_NR_enh_Part2”, Huawei</w:t>
      </w:r>
      <w:r w:rsidR="008745ED">
        <w:rPr>
          <w:color w:val="000000" w:themeColor="text1"/>
          <w:lang w:eastAsia="zh-CN"/>
        </w:rPr>
        <w:t xml:space="preserve">, </w:t>
      </w:r>
      <w:r w:rsidR="008745ED">
        <w:rPr>
          <w:szCs w:val="20"/>
          <w:lang w:eastAsia="zh-CN"/>
        </w:rPr>
        <w:t>RAN4#114bis</w:t>
      </w:r>
      <w:r w:rsidR="00716CAF">
        <w:rPr>
          <w:color w:val="000000" w:themeColor="text1"/>
          <w:lang w:eastAsia="zh-CN"/>
        </w:rPr>
        <w:tab/>
      </w:r>
    </w:p>
    <w:p w14:paraId="41F86365" w14:textId="2F74C8F8" w:rsidR="00E3142A" w:rsidRDefault="00E37D96" w:rsidP="00AA5830">
      <w:pPr>
        <w:overflowPunct w:val="0"/>
        <w:autoSpaceDE w:val="0"/>
        <w:autoSpaceDN w:val="0"/>
        <w:adjustRightInd w:val="0"/>
        <w:spacing w:after="120" w:line="240" w:lineRule="auto"/>
        <w:ind w:left="426" w:hanging="426"/>
        <w:jc w:val="both"/>
        <w:textAlignment w:val="baseline"/>
        <w:rPr>
          <w:color w:val="000000" w:themeColor="text1"/>
          <w:szCs w:val="20"/>
          <w:lang w:eastAsia="zh-CN"/>
        </w:rPr>
      </w:pPr>
      <w:r w:rsidRPr="00AA5830">
        <w:rPr>
          <w:color w:val="000000" w:themeColor="text1"/>
          <w:szCs w:val="20"/>
          <w:lang w:eastAsia="zh-CN"/>
        </w:rPr>
        <w:t>[</w:t>
      </w:r>
      <w:r w:rsidR="00FB5B1C">
        <w:rPr>
          <w:color w:val="000000" w:themeColor="text1"/>
          <w:szCs w:val="20"/>
          <w:lang w:eastAsia="zh-CN"/>
        </w:rPr>
        <w:t>5</w:t>
      </w:r>
      <w:r w:rsidRPr="00AA5830">
        <w:rPr>
          <w:color w:val="000000" w:themeColor="text1"/>
          <w:szCs w:val="20"/>
          <w:lang w:eastAsia="zh-CN"/>
        </w:rPr>
        <w:t>]</w:t>
      </w:r>
      <w:r w:rsidRPr="00AA5830">
        <w:rPr>
          <w:color w:val="000000" w:themeColor="text1"/>
          <w:szCs w:val="20"/>
          <w:lang w:eastAsia="zh-CN"/>
        </w:rPr>
        <w:tab/>
      </w:r>
      <w:r w:rsidR="002B3961" w:rsidRPr="002B3961">
        <w:rPr>
          <w:color w:val="000000" w:themeColor="text1"/>
          <w:szCs w:val="20"/>
          <w:lang w:eastAsia="zh-CN"/>
        </w:rPr>
        <w:t>R4-2502689</w:t>
      </w:r>
      <w:r w:rsidRPr="00AA5830">
        <w:rPr>
          <w:color w:val="000000" w:themeColor="text1"/>
          <w:szCs w:val="20"/>
          <w:lang w:eastAsia="zh-CN"/>
        </w:rPr>
        <w:t xml:space="preserve">, </w:t>
      </w:r>
      <w:r w:rsidR="008745ED" w:rsidRPr="204E462D">
        <w:rPr>
          <w:lang w:eastAsia="zh-CN"/>
        </w:rPr>
        <w:t>“</w:t>
      </w:r>
      <w:r w:rsidR="008745ED" w:rsidRPr="00AA5830">
        <w:rPr>
          <w:color w:val="000000" w:themeColor="text1"/>
          <w:lang w:eastAsia="zh-CN"/>
        </w:rPr>
        <w:t>WF on RRM requirements for Netw_Energy_NR_enh_Part2”, Huawei</w:t>
      </w:r>
      <w:r w:rsidR="008745ED">
        <w:rPr>
          <w:color w:val="000000" w:themeColor="text1"/>
          <w:lang w:eastAsia="zh-CN"/>
        </w:rPr>
        <w:t xml:space="preserve">, </w:t>
      </w:r>
      <w:r w:rsidR="008745ED">
        <w:rPr>
          <w:szCs w:val="20"/>
          <w:lang w:eastAsia="zh-CN"/>
        </w:rPr>
        <w:t>RAN4#114</w:t>
      </w:r>
      <w:r w:rsidR="008745ED">
        <w:rPr>
          <w:color w:val="000000" w:themeColor="text1"/>
          <w:lang w:eastAsia="zh-CN"/>
        </w:rPr>
        <w:tab/>
      </w:r>
    </w:p>
    <w:p w14:paraId="3C2A65C4" w14:textId="77777777" w:rsidR="008745ED" w:rsidRDefault="00FB5B1C" w:rsidP="008745ED">
      <w:pPr>
        <w:overflowPunct w:val="0"/>
        <w:autoSpaceDE w:val="0"/>
        <w:autoSpaceDN w:val="0"/>
        <w:adjustRightInd w:val="0"/>
        <w:spacing w:after="0"/>
        <w:ind w:left="425" w:hanging="425"/>
        <w:jc w:val="both"/>
        <w:textAlignment w:val="baseline"/>
        <w:rPr>
          <w:szCs w:val="20"/>
          <w:lang w:eastAsia="zh-CN"/>
        </w:rPr>
      </w:pPr>
      <w:r>
        <w:rPr>
          <w:color w:val="000000" w:themeColor="text1"/>
          <w:szCs w:val="20"/>
          <w:lang w:eastAsia="zh-CN"/>
        </w:rPr>
        <w:t>[6]</w:t>
      </w:r>
      <w:r w:rsidR="008745ED">
        <w:rPr>
          <w:color w:val="000000" w:themeColor="text1"/>
          <w:szCs w:val="20"/>
          <w:lang w:eastAsia="zh-CN"/>
        </w:rPr>
        <w:tab/>
      </w:r>
      <w:r w:rsidR="008745ED" w:rsidRPr="001151F3">
        <w:rPr>
          <w:szCs w:val="20"/>
          <w:lang w:eastAsia="zh-CN"/>
        </w:rPr>
        <w:t>R4-2503626</w:t>
      </w:r>
      <w:r w:rsidR="008745ED">
        <w:rPr>
          <w:szCs w:val="20"/>
          <w:lang w:eastAsia="zh-CN"/>
        </w:rPr>
        <w:t>, “</w:t>
      </w:r>
      <w:r w:rsidR="008745ED" w:rsidRPr="001151F3">
        <w:rPr>
          <w:szCs w:val="20"/>
          <w:lang w:eastAsia="zh-CN"/>
        </w:rPr>
        <w:t>Topic summary for [114bis][226] Netw_Energy_NR_enh_Part2</w:t>
      </w:r>
      <w:r w:rsidR="008745ED">
        <w:rPr>
          <w:szCs w:val="20"/>
          <w:lang w:eastAsia="zh-CN"/>
        </w:rPr>
        <w:t>”</w:t>
      </w:r>
      <w:r w:rsidR="008745ED" w:rsidRPr="001151F3">
        <w:rPr>
          <w:szCs w:val="20"/>
          <w:lang w:eastAsia="zh-CN"/>
        </w:rPr>
        <w:t>, Moderator (Huawei)</w:t>
      </w:r>
      <w:r w:rsidR="008745ED">
        <w:rPr>
          <w:szCs w:val="20"/>
          <w:lang w:eastAsia="zh-CN"/>
        </w:rPr>
        <w:t>,</w:t>
      </w:r>
    </w:p>
    <w:p w14:paraId="02A849A2" w14:textId="2E4E972E" w:rsidR="00FB5B1C" w:rsidRPr="00AA5830" w:rsidRDefault="008745ED" w:rsidP="008745ED">
      <w:pPr>
        <w:tabs>
          <w:tab w:val="left" w:pos="1560"/>
        </w:tabs>
        <w:overflowPunct w:val="0"/>
        <w:autoSpaceDE w:val="0"/>
        <w:autoSpaceDN w:val="0"/>
        <w:adjustRightInd w:val="0"/>
        <w:spacing w:after="120"/>
        <w:ind w:left="426" w:hanging="426"/>
        <w:jc w:val="both"/>
        <w:textAlignment w:val="baseline"/>
        <w:rPr>
          <w:color w:val="000000" w:themeColor="text1"/>
          <w:szCs w:val="20"/>
          <w:lang w:eastAsia="zh-CN"/>
        </w:rPr>
      </w:pPr>
      <w:r>
        <w:rPr>
          <w:szCs w:val="20"/>
          <w:lang w:eastAsia="zh-CN"/>
        </w:rPr>
        <w:tab/>
      </w:r>
      <w:r>
        <w:rPr>
          <w:szCs w:val="20"/>
          <w:lang w:eastAsia="zh-CN"/>
        </w:rPr>
        <w:tab/>
        <w:t>RAN4#114bis</w:t>
      </w:r>
      <w:r>
        <w:rPr>
          <w:color w:val="000000" w:themeColor="text1"/>
          <w:lang w:eastAsia="zh-CN"/>
        </w:rPr>
        <w:tab/>
      </w:r>
    </w:p>
    <w:bookmarkEnd w:id="11"/>
    <w:p w14:paraId="1460D309" w14:textId="7C21DFE4" w:rsidR="005C41ED" w:rsidRPr="00AA5830" w:rsidRDefault="005C41ED" w:rsidP="005C41ED">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line="240" w:lineRule="auto"/>
        <w:ind w:left="426" w:hanging="426"/>
        <w:jc w:val="both"/>
        <w:textAlignment w:val="baseline"/>
        <w:rPr>
          <w:color w:val="000000" w:themeColor="text1"/>
          <w:szCs w:val="20"/>
          <w:lang w:eastAsia="zh-CN"/>
        </w:rPr>
      </w:pPr>
      <w:r>
        <w:rPr>
          <w:color w:val="000000" w:themeColor="text1"/>
          <w:lang w:eastAsia="zh-CN"/>
        </w:rPr>
        <w:tab/>
      </w:r>
    </w:p>
    <w:p w14:paraId="5CAEF5A2" w14:textId="618CA9C7" w:rsidR="005C41ED" w:rsidRDefault="005C41ED" w:rsidP="00536DCF">
      <w:pPr>
        <w:spacing w:after="120" w:line="240" w:lineRule="auto"/>
        <w:ind w:left="426" w:hanging="426"/>
        <w:jc w:val="both"/>
        <w:rPr>
          <w:color w:val="000000" w:themeColor="text1"/>
          <w:lang w:eastAsia="zh-CN"/>
        </w:rPr>
      </w:pPr>
    </w:p>
    <w:p w14:paraId="68A38701" w14:textId="7222A36D" w:rsidR="00CA7F39" w:rsidRPr="00782D4E" w:rsidRDefault="00CA7F39" w:rsidP="00536DCF">
      <w:pPr>
        <w:spacing w:after="120" w:line="240" w:lineRule="auto"/>
        <w:ind w:left="426" w:hanging="426"/>
        <w:jc w:val="both"/>
        <w:rPr>
          <w:color w:val="000000" w:themeColor="text1"/>
          <w:lang w:eastAsia="zh-CN"/>
        </w:rPr>
      </w:pPr>
      <w:r>
        <w:rPr>
          <w:lang w:eastAsia="zh-CN"/>
        </w:rPr>
        <w:br w:type="page"/>
      </w:r>
    </w:p>
    <w:p w14:paraId="079D765F" w14:textId="0A15CD0F" w:rsidR="00CA7F39" w:rsidRDefault="00CA7F39" w:rsidP="002B54FE">
      <w:pPr>
        <w:pStyle w:val="RAN4H1"/>
        <w:numPr>
          <w:ilvl w:val="0"/>
          <w:numId w:val="0"/>
        </w:numPr>
        <w:ind w:left="720" w:hanging="720"/>
      </w:pPr>
      <w:r w:rsidRPr="00CA7F39">
        <w:lastRenderedPageBreak/>
        <w:t xml:space="preserve">Annex </w:t>
      </w:r>
      <w:r w:rsidR="00664591">
        <w:t>1</w:t>
      </w:r>
      <w:r>
        <w:t>:</w:t>
      </w:r>
      <w:r w:rsidRPr="00CA7F39">
        <w:t xml:space="preserve"> </w:t>
      </w:r>
      <w:r>
        <w:t xml:space="preserve">Previous </w:t>
      </w:r>
      <w:r w:rsidRPr="00CA7F39">
        <w:t>RAN</w:t>
      </w:r>
      <w:r>
        <w:t>4</w:t>
      </w:r>
      <w:r w:rsidRPr="00CA7F39">
        <w:t xml:space="preserve"> agreements on SSB adaptation</w:t>
      </w:r>
    </w:p>
    <w:p w14:paraId="04D009F8" w14:textId="4B7F3D3A" w:rsidR="00F1590F" w:rsidRDefault="00CA7F39" w:rsidP="00492408">
      <w:pPr>
        <w:spacing w:before="240" w:after="240" w:line="257" w:lineRule="auto"/>
        <w:jc w:val="both"/>
        <w:rPr>
          <w:rFonts w:eastAsia="Times New Roman" w:cs="Times New Roman"/>
          <w:szCs w:val="20"/>
        </w:rPr>
      </w:pPr>
      <w:r w:rsidRPr="00937ED5">
        <w:rPr>
          <w:rFonts w:eastAsia="Times New Roman" w:cs="Times New Roman"/>
          <w:szCs w:val="20"/>
        </w:rPr>
        <w:t>RAN</w:t>
      </w:r>
      <w:r>
        <w:rPr>
          <w:rFonts w:eastAsia="Times New Roman" w:cs="Times New Roman"/>
          <w:szCs w:val="20"/>
        </w:rPr>
        <w:t>4</w:t>
      </w:r>
      <w:r w:rsidRPr="00937ED5">
        <w:rPr>
          <w:rFonts w:eastAsia="Times New Roman" w:cs="Times New Roman"/>
          <w:szCs w:val="20"/>
        </w:rPr>
        <w:t xml:space="preserve">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Pr>
          <w:rFonts w:eastAsia="Times New Roman" w:cs="Times New Roman"/>
          <w:szCs w:val="20"/>
        </w:rPr>
        <w:t xml:space="preserve">. </w:t>
      </w:r>
      <w:r w:rsidR="00F1590F" w:rsidRPr="00B77CFD">
        <w:rPr>
          <w:rFonts w:eastAsia="Times New Roman" w:cs="Times New Roman"/>
          <w:color w:val="000000" w:themeColor="text1"/>
          <w:szCs w:val="20"/>
          <w:lang w:val="en-GB"/>
        </w:rPr>
        <w:t>At RAN4#11</w:t>
      </w:r>
      <w:r w:rsidR="00F1590F">
        <w:rPr>
          <w:rFonts w:eastAsia="Times New Roman" w:cs="Times New Roman"/>
          <w:color w:val="000000" w:themeColor="text1"/>
          <w:szCs w:val="20"/>
          <w:lang w:val="en-GB"/>
        </w:rPr>
        <w:t>4bis</w:t>
      </w:r>
      <w:r w:rsidR="00F1590F" w:rsidRPr="00B77CFD">
        <w:rPr>
          <w:rFonts w:eastAsia="Times New Roman" w:cs="Times New Roman"/>
          <w:color w:val="000000" w:themeColor="text1"/>
          <w:szCs w:val="20"/>
          <w:lang w:val="en-GB"/>
        </w:rPr>
        <w:t xml:space="preserve"> meeting, the following has been agreed on</w:t>
      </w:r>
      <w:r w:rsidR="00F1590F">
        <w:rPr>
          <w:rFonts w:eastAsia="Times New Roman" w:cs="Times New Roman"/>
          <w:color w:val="000000" w:themeColor="text1"/>
          <w:szCs w:val="20"/>
          <w:lang w:val="en-GB"/>
        </w:rPr>
        <w:t xml:space="preserve"> RRM requirements for SSB adaptation</w:t>
      </w:r>
      <w:r w:rsidR="00F1590F"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7B3EE9" w14:paraId="5738CDA4" w14:textId="77777777" w:rsidTr="005A0253">
        <w:tc>
          <w:tcPr>
            <w:tcW w:w="9617" w:type="dxa"/>
          </w:tcPr>
          <w:p w14:paraId="1201AC23" w14:textId="77777777" w:rsidR="007B3EE9" w:rsidRPr="00527D7C" w:rsidRDefault="007B3EE9" w:rsidP="005A0253">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 xml:space="preserve">Sub-topic 1-1 SSB adaptation – Scenario </w:t>
            </w:r>
          </w:p>
          <w:p w14:paraId="65356738" w14:textId="77777777" w:rsidR="007B3EE9" w:rsidRPr="00527D7C" w:rsidRDefault="007B3EE9" w:rsidP="005A0253">
            <w:pPr>
              <w:spacing w:after="180"/>
              <w:rPr>
                <w:rFonts w:cs="Times New Roman"/>
                <w:b/>
                <w:szCs w:val="20"/>
                <w:u w:val="single"/>
                <w:lang w:val="en-GB" w:eastAsia="ko-KR"/>
              </w:rPr>
            </w:pPr>
            <w:r w:rsidRPr="00527D7C">
              <w:rPr>
                <w:rFonts w:cs="Times New Roman"/>
                <w:b/>
                <w:szCs w:val="20"/>
                <w:u w:val="single"/>
                <w:lang w:val="en-GB" w:eastAsia="ko-KR"/>
              </w:rPr>
              <w:t>Issue 1-1-1: Scenario clarification based on RAN1 progress</w:t>
            </w:r>
          </w:p>
          <w:p w14:paraId="4CC5CB80" w14:textId="77777777" w:rsidR="007B3EE9" w:rsidRPr="00527D7C" w:rsidRDefault="007B3EE9" w:rsidP="005A0253">
            <w:pPr>
              <w:spacing w:after="120"/>
              <w:rPr>
                <w:rFonts w:cs="Times New Roman"/>
                <w:szCs w:val="20"/>
                <w:lang w:val="sv-SE" w:eastAsia="zh-CN"/>
              </w:rPr>
            </w:pPr>
            <w:r w:rsidRPr="00527D7C">
              <w:rPr>
                <w:rFonts w:cs="Times New Roman" w:hint="eastAsia"/>
                <w:szCs w:val="20"/>
                <w:highlight w:val="green"/>
                <w:lang w:val="sv-SE" w:eastAsia="zh-CN"/>
              </w:rPr>
              <w:t>A</w:t>
            </w:r>
            <w:r w:rsidRPr="00527D7C">
              <w:rPr>
                <w:rFonts w:cs="Times New Roman"/>
                <w:szCs w:val="20"/>
                <w:highlight w:val="green"/>
                <w:lang w:val="sv-SE" w:eastAsia="zh-CN"/>
              </w:rPr>
              <w:t>greement:</w:t>
            </w:r>
          </w:p>
          <w:p w14:paraId="5B1CC683" w14:textId="77777777" w:rsidR="007B3EE9" w:rsidRPr="00527D7C" w:rsidRDefault="007B3EE9" w:rsidP="007B3EE9">
            <w:pPr>
              <w:numPr>
                <w:ilvl w:val="1"/>
                <w:numId w:val="3"/>
              </w:numPr>
              <w:spacing w:after="120"/>
              <w:ind w:left="1656"/>
              <w:rPr>
                <w:rFonts w:cs="Times New Roman"/>
                <w:szCs w:val="24"/>
                <w:lang w:val="en-GB" w:eastAsia="zh-CN"/>
              </w:rPr>
            </w:pPr>
            <w:r w:rsidRPr="00527D7C">
              <w:rPr>
                <w:rFonts w:cs="Times New Roman"/>
                <w:szCs w:val="24"/>
                <w:lang w:val="en-GB" w:eastAsia="zh-CN"/>
              </w:rPr>
              <w:t>Further clarification on the scope of RRM impact for SSB adaption:</w:t>
            </w:r>
          </w:p>
          <w:p w14:paraId="79F887B2" w14:textId="77777777" w:rsidR="007B3EE9" w:rsidRPr="00527D7C" w:rsidRDefault="007B3EE9" w:rsidP="007B3EE9">
            <w:pPr>
              <w:numPr>
                <w:ilvl w:val="2"/>
                <w:numId w:val="3"/>
              </w:numPr>
              <w:overflowPunct w:val="0"/>
              <w:autoSpaceDE w:val="0"/>
              <w:autoSpaceDN w:val="0"/>
              <w:adjustRightInd w:val="0"/>
              <w:spacing w:after="120"/>
              <w:ind w:left="2376" w:hanging="357"/>
              <w:textAlignment w:val="baseline"/>
              <w:rPr>
                <w:rFonts w:cs="Times New Roman"/>
                <w:szCs w:val="24"/>
                <w:lang w:val="en-GB" w:eastAsia="zh-CN"/>
              </w:rPr>
            </w:pPr>
            <w:r w:rsidRPr="00527D7C">
              <w:rPr>
                <w:rFonts w:cs="Times New Roman"/>
                <w:szCs w:val="24"/>
                <w:lang w:val="en-GB" w:eastAsia="zh-CN"/>
              </w:rPr>
              <w:t xml:space="preserve">Existing SSB burst periodicity (i.e., 5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10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20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40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80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or 160 </w:t>
            </w:r>
            <w:proofErr w:type="spellStart"/>
            <w:r w:rsidRPr="00527D7C">
              <w:rPr>
                <w:rFonts w:cs="Times New Roman"/>
                <w:szCs w:val="24"/>
                <w:lang w:val="en-GB" w:eastAsia="zh-CN"/>
              </w:rPr>
              <w:t>ms</w:t>
            </w:r>
            <w:proofErr w:type="spellEnd"/>
            <w:r w:rsidRPr="00527D7C">
              <w:rPr>
                <w:rFonts w:cs="Times New Roman"/>
                <w:szCs w:val="24"/>
                <w:lang w:val="en-GB" w:eastAsia="zh-CN"/>
              </w:rPr>
              <w:t>).</w:t>
            </w:r>
          </w:p>
          <w:p w14:paraId="4E7ABE62" w14:textId="77777777" w:rsidR="007B3EE9" w:rsidRPr="00527D7C" w:rsidRDefault="007B3EE9" w:rsidP="007B3EE9">
            <w:pPr>
              <w:numPr>
                <w:ilvl w:val="2"/>
                <w:numId w:val="3"/>
              </w:numPr>
              <w:spacing w:after="120"/>
              <w:ind w:left="2376" w:hanging="357"/>
              <w:rPr>
                <w:rFonts w:cs="Times New Roman"/>
                <w:szCs w:val="24"/>
                <w:lang w:val="en-GB" w:eastAsia="zh-CN"/>
              </w:rPr>
            </w:pPr>
            <w:r w:rsidRPr="00527D7C">
              <w:rPr>
                <w:rFonts w:cs="Times New Roman"/>
                <w:szCs w:val="24"/>
                <w:lang w:val="en-GB" w:eastAsia="zh-CN"/>
              </w:rPr>
              <w:t>SSB adaptation in SCell for NCD-SSB.</w:t>
            </w:r>
          </w:p>
          <w:p w14:paraId="55E6A638" w14:textId="77777777" w:rsidR="007B3EE9" w:rsidRPr="00527D7C" w:rsidRDefault="007B3EE9" w:rsidP="007B3EE9">
            <w:pPr>
              <w:numPr>
                <w:ilvl w:val="2"/>
                <w:numId w:val="3"/>
              </w:numPr>
              <w:spacing w:after="120"/>
              <w:ind w:left="2376" w:hanging="357"/>
              <w:rPr>
                <w:rFonts w:cs="Times New Roman"/>
                <w:szCs w:val="24"/>
                <w:lang w:val="en-GB" w:eastAsia="zh-CN"/>
              </w:rPr>
            </w:pPr>
            <w:r w:rsidRPr="00527D7C">
              <w:rPr>
                <w:rFonts w:cs="Times New Roman"/>
                <w:szCs w:val="24"/>
                <w:lang w:val="en-GB" w:eastAsia="zh-CN"/>
              </w:rPr>
              <w:t>Time domain positions of SSBs within a burst is same before and after SSB adaptation</w:t>
            </w:r>
          </w:p>
          <w:p w14:paraId="0C838C69" w14:textId="77777777" w:rsidR="007B3EE9" w:rsidRPr="00527D7C" w:rsidRDefault="007B3EE9" w:rsidP="007B3EE9">
            <w:pPr>
              <w:numPr>
                <w:ilvl w:val="1"/>
                <w:numId w:val="3"/>
              </w:numPr>
              <w:spacing w:after="240"/>
              <w:ind w:left="1655" w:hanging="357"/>
              <w:rPr>
                <w:rFonts w:cs="Times New Roman"/>
                <w:szCs w:val="24"/>
                <w:lang w:val="en-GB" w:eastAsia="zh-CN"/>
              </w:rPr>
            </w:pPr>
            <w:r w:rsidRPr="00527D7C">
              <w:rPr>
                <w:rFonts w:cs="Times New Roman"/>
                <w:szCs w:val="24"/>
                <w:lang w:val="en-GB" w:eastAsia="zh-CN"/>
              </w:rPr>
              <w:t>Note: Above could be further updated based on further RAN1 progress if any.</w:t>
            </w:r>
          </w:p>
          <w:p w14:paraId="2DAE585C" w14:textId="77777777" w:rsidR="007B3EE9" w:rsidRPr="00527D7C" w:rsidRDefault="007B3EE9" w:rsidP="005A0253">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Sub-topic 1-2 SSB adaptation – L1 Requirements impacts</w:t>
            </w:r>
          </w:p>
          <w:p w14:paraId="14808E73" w14:textId="77777777" w:rsidR="007B3EE9" w:rsidRPr="00527D7C" w:rsidRDefault="007B3EE9" w:rsidP="005A0253">
            <w:pPr>
              <w:snapToGrid w:val="0"/>
              <w:spacing w:after="120"/>
              <w:rPr>
                <w:rFonts w:cs="Times New Roman"/>
                <w:b/>
                <w:szCs w:val="20"/>
                <w:u w:val="single"/>
                <w:lang w:val="en-GB" w:eastAsia="ko-KR"/>
              </w:rPr>
            </w:pPr>
            <w:r w:rsidRPr="00527D7C">
              <w:rPr>
                <w:rFonts w:cs="Times New Roman"/>
                <w:b/>
                <w:szCs w:val="20"/>
                <w:u w:val="single"/>
                <w:lang w:val="en-GB" w:eastAsia="ko-KR"/>
              </w:rPr>
              <w:t>Issue 1-2-1: L1 requirements at transition</w:t>
            </w:r>
          </w:p>
          <w:p w14:paraId="22E5A121" w14:textId="77777777" w:rsidR="007B3EE9" w:rsidRPr="00527D7C" w:rsidRDefault="007B3EE9" w:rsidP="005A0253">
            <w:pPr>
              <w:spacing w:after="120"/>
              <w:rPr>
                <w:rFonts w:cs="Times New Roman"/>
                <w:color w:val="000000"/>
                <w:szCs w:val="24"/>
                <w:lang w:val="en-GB" w:eastAsia="zh-CN"/>
              </w:rPr>
            </w:pPr>
            <w:r w:rsidRPr="00527D7C">
              <w:rPr>
                <w:rFonts w:cs="Times New Roman"/>
                <w:color w:val="000000"/>
                <w:szCs w:val="24"/>
                <w:highlight w:val="green"/>
                <w:lang w:val="en-GB" w:eastAsia="zh-CN"/>
              </w:rPr>
              <w:t>Agreement</w:t>
            </w:r>
          </w:p>
          <w:p w14:paraId="5E63302D" w14:textId="77777777" w:rsidR="007B3EE9" w:rsidRPr="00527D7C" w:rsidRDefault="007B3EE9" w:rsidP="007B3EE9">
            <w:pPr>
              <w:numPr>
                <w:ilvl w:val="1"/>
                <w:numId w:val="3"/>
              </w:numPr>
              <w:spacing w:after="120"/>
              <w:ind w:left="1077" w:hanging="357"/>
              <w:rPr>
                <w:rFonts w:cs="Times New Roman"/>
                <w:szCs w:val="24"/>
                <w:lang w:val="en-GB" w:eastAsia="zh-CN"/>
              </w:rPr>
            </w:pPr>
            <w:r w:rsidRPr="00527D7C">
              <w:rPr>
                <w:rFonts w:cs="Times New Roman"/>
                <w:szCs w:val="24"/>
                <w:lang w:val="en-GB" w:eastAsia="zh-CN"/>
              </w:rPr>
              <w:t xml:space="preserve">RAN4 FFS how to define </w:t>
            </w:r>
            <w:proofErr w:type="spellStart"/>
            <w:r w:rsidRPr="00527D7C">
              <w:rPr>
                <w:rFonts w:eastAsia="MS Mincho" w:cs="Times New Roman"/>
                <w:szCs w:val="24"/>
                <w:lang w:val="en-GB" w:eastAsia="zh-CN"/>
              </w:rPr>
              <w:t>T</w:t>
            </w:r>
            <w:r w:rsidRPr="00527D7C">
              <w:rPr>
                <w:rFonts w:eastAsia="MS Mincho" w:cs="Times New Roman"/>
                <w:szCs w:val="24"/>
                <w:vertAlign w:val="subscript"/>
                <w:lang w:val="en-GB" w:eastAsia="zh-CN"/>
              </w:rPr>
              <w:t>first_SSB</w:t>
            </w:r>
            <w:proofErr w:type="spellEnd"/>
            <w:r w:rsidRPr="00527D7C">
              <w:rPr>
                <w:rFonts w:eastAsia="MS Mincho" w:cs="Times New Roman"/>
                <w:szCs w:val="24"/>
                <w:lang w:val="en-GB" w:eastAsia="zh-CN"/>
              </w:rPr>
              <w:t xml:space="preserve"> considering the processing/preparation time based on further RAN1/2 progress on SSB adaptation command timeline.</w:t>
            </w:r>
          </w:p>
          <w:p w14:paraId="1E3C093D" w14:textId="77777777" w:rsidR="007B3EE9" w:rsidRDefault="007B3EE9" w:rsidP="007B3EE9">
            <w:pPr>
              <w:numPr>
                <w:ilvl w:val="1"/>
                <w:numId w:val="3"/>
              </w:numPr>
              <w:spacing w:after="240"/>
              <w:ind w:left="1077" w:hanging="357"/>
              <w:rPr>
                <w:rFonts w:cs="Times New Roman"/>
                <w:szCs w:val="24"/>
                <w:lang w:val="en-GB" w:eastAsia="zh-CN"/>
              </w:rPr>
            </w:pPr>
            <w:r w:rsidRPr="00527D7C">
              <w:rPr>
                <w:rFonts w:cs="Times New Roman"/>
                <w:szCs w:val="24"/>
                <w:lang w:val="en-GB" w:eastAsia="zh-CN"/>
              </w:rPr>
              <w:t>No impacts on section 9.5.3 of L1 reporting requirements due to SSB adaptation, unless identified by other WGs.</w:t>
            </w:r>
          </w:p>
          <w:p w14:paraId="003B294E" w14:textId="77777777" w:rsidR="007B3EE9" w:rsidRPr="00527D7C" w:rsidRDefault="007B3EE9" w:rsidP="005A0253">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Sub-topic 1-3 SSB adaptation – L3 Requirements impacts</w:t>
            </w:r>
          </w:p>
          <w:p w14:paraId="78AC3507" w14:textId="77777777" w:rsidR="007B3EE9" w:rsidRPr="00527D7C" w:rsidRDefault="007B3EE9" w:rsidP="005A0253">
            <w:pPr>
              <w:snapToGrid w:val="0"/>
              <w:spacing w:after="120"/>
              <w:rPr>
                <w:rFonts w:cs="Times New Roman"/>
                <w:b/>
                <w:szCs w:val="20"/>
                <w:u w:val="single"/>
                <w:lang w:val="en-GB" w:eastAsia="ko-KR"/>
              </w:rPr>
            </w:pPr>
            <w:r w:rsidRPr="00527D7C">
              <w:rPr>
                <w:rFonts w:cs="Times New Roman"/>
                <w:b/>
                <w:szCs w:val="20"/>
                <w:u w:val="single"/>
                <w:lang w:val="en-GB" w:eastAsia="ko-KR"/>
              </w:rPr>
              <w:t xml:space="preserve">Issue 1-3-1: L3 requirements for SSB adaptation </w:t>
            </w:r>
          </w:p>
          <w:p w14:paraId="017B4762" w14:textId="77777777" w:rsidR="007B3EE9" w:rsidRPr="00150CFB" w:rsidRDefault="007B3EE9" w:rsidP="005A0253">
            <w:pPr>
              <w:snapToGrid w:val="0"/>
              <w:spacing w:after="120"/>
              <w:rPr>
                <w:rFonts w:cs="Times New Roman"/>
                <w:szCs w:val="20"/>
                <w:highlight w:val="green"/>
                <w:lang w:val="en-GB" w:eastAsia="zh-CN"/>
              </w:rPr>
            </w:pPr>
            <w:r w:rsidRPr="00150CFB">
              <w:rPr>
                <w:rFonts w:cs="Times New Roman" w:hint="eastAsia"/>
                <w:szCs w:val="20"/>
                <w:highlight w:val="green"/>
                <w:lang w:val="en-GB" w:eastAsia="zh-CN"/>
              </w:rPr>
              <w:t>A</w:t>
            </w:r>
            <w:r w:rsidRPr="00150CFB">
              <w:rPr>
                <w:rFonts w:cs="Times New Roman"/>
                <w:szCs w:val="20"/>
                <w:highlight w:val="green"/>
                <w:lang w:val="en-GB" w:eastAsia="zh-CN"/>
              </w:rPr>
              <w:t>greement:</w:t>
            </w:r>
          </w:p>
          <w:p w14:paraId="716E236F" w14:textId="77777777" w:rsidR="007B3EE9" w:rsidRDefault="007B3EE9" w:rsidP="007B3EE9">
            <w:pPr>
              <w:numPr>
                <w:ilvl w:val="0"/>
                <w:numId w:val="3"/>
              </w:numPr>
              <w:snapToGrid w:val="0"/>
              <w:spacing w:after="120"/>
              <w:ind w:left="936"/>
              <w:rPr>
                <w:rFonts w:cs="Times New Roman"/>
                <w:szCs w:val="21"/>
                <w:highlight w:val="green"/>
                <w:lang w:val="en-GB"/>
              </w:rPr>
            </w:pPr>
            <w:r w:rsidRPr="00527D7C">
              <w:rPr>
                <w:rFonts w:cs="Times New Roman"/>
                <w:szCs w:val="21"/>
                <w:highlight w:val="green"/>
                <w:lang w:val="en-GB"/>
              </w:rPr>
              <w:t xml:space="preserve">RAN4 to define requirements based </w:t>
            </w:r>
            <w:r w:rsidRPr="00527D7C">
              <w:rPr>
                <w:rFonts w:cs="Times New Roman"/>
                <w:b/>
                <w:szCs w:val="21"/>
                <w:highlight w:val="green"/>
                <w:lang w:val="en-GB"/>
              </w:rPr>
              <w:t>legacy</w:t>
            </w:r>
            <w:r w:rsidRPr="00527D7C">
              <w:rPr>
                <w:rFonts w:cs="Times New Roman"/>
                <w:szCs w:val="21"/>
                <w:highlight w:val="green"/>
                <w:lang w:val="en-GB"/>
              </w:rPr>
              <w:t xml:space="preserve"> L3 measurement framework for SSB a</w:t>
            </w:r>
            <w:r w:rsidRPr="00527D7C">
              <w:rPr>
                <w:rFonts w:cs="Times New Roman" w:hint="eastAsia"/>
                <w:szCs w:val="21"/>
                <w:highlight w:val="green"/>
                <w:lang w:val="en-GB"/>
              </w:rPr>
              <w:t>d</w:t>
            </w:r>
            <w:r w:rsidRPr="00527D7C">
              <w:rPr>
                <w:rFonts w:cs="Times New Roman"/>
                <w:szCs w:val="21"/>
                <w:highlight w:val="green"/>
                <w:lang w:val="en-GB"/>
              </w:rPr>
              <w:t>aptation.</w:t>
            </w:r>
          </w:p>
          <w:p w14:paraId="0D821940" w14:textId="77777777" w:rsidR="007B3EE9" w:rsidRDefault="007B3EE9" w:rsidP="005A0253">
            <w:pPr>
              <w:snapToGrid w:val="0"/>
              <w:spacing w:before="120" w:after="180"/>
              <w:rPr>
                <w:rFonts w:cs="Times New Roman"/>
                <w:szCs w:val="21"/>
                <w:highlight w:val="green"/>
                <w:lang w:val="en-GB"/>
              </w:rPr>
            </w:pPr>
            <w:r w:rsidRPr="00527D7C">
              <w:rPr>
                <w:rFonts w:cs="Times New Roman"/>
                <w:szCs w:val="21"/>
                <w:highlight w:val="green"/>
                <w:lang w:val="en-GB"/>
              </w:rPr>
              <w:t>For neighbour cell L3 measurement, legacy requirements apply.</w:t>
            </w:r>
          </w:p>
          <w:p w14:paraId="530F76E1" w14:textId="77777777" w:rsidR="007B3EE9" w:rsidRPr="00527D7C" w:rsidRDefault="007B3EE9" w:rsidP="007B3EE9">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Sub-topic 1-4 SSB adaptation – Other requirements impacts</w:t>
            </w:r>
          </w:p>
          <w:p w14:paraId="13506C49" w14:textId="77777777" w:rsidR="007B3EE9" w:rsidRPr="00527D7C" w:rsidRDefault="007B3EE9" w:rsidP="007B3EE9">
            <w:pPr>
              <w:spacing w:after="180"/>
              <w:rPr>
                <w:rFonts w:cs="Times New Roman"/>
                <w:b/>
                <w:szCs w:val="20"/>
                <w:u w:val="single"/>
                <w:lang w:val="en-GB" w:eastAsia="ko-KR"/>
              </w:rPr>
            </w:pPr>
            <w:r w:rsidRPr="00527D7C">
              <w:rPr>
                <w:rFonts w:cs="Times New Roman"/>
                <w:b/>
                <w:szCs w:val="20"/>
                <w:u w:val="single"/>
                <w:lang w:val="en-GB" w:eastAsia="ko-KR"/>
              </w:rPr>
              <w:t>Issue 1-4-2: SCell activation requirement for SSB adaptation – applicable SCell activation requirements</w:t>
            </w:r>
          </w:p>
          <w:p w14:paraId="0F56D822" w14:textId="77777777" w:rsidR="007B3EE9" w:rsidRPr="00527D7C" w:rsidRDefault="007B3EE9" w:rsidP="007B3EE9">
            <w:pPr>
              <w:snapToGrid w:val="0"/>
              <w:spacing w:after="120"/>
              <w:rPr>
                <w:rFonts w:cs="Times New Roman"/>
                <w:bCs/>
                <w:szCs w:val="20"/>
                <w:highlight w:val="green"/>
                <w:lang w:eastAsia="zh-CN"/>
              </w:rPr>
            </w:pPr>
            <w:r w:rsidRPr="00527D7C">
              <w:rPr>
                <w:rFonts w:cs="Times New Roman" w:hint="eastAsia"/>
                <w:bCs/>
                <w:szCs w:val="20"/>
                <w:highlight w:val="green"/>
                <w:lang w:eastAsia="zh-CN"/>
              </w:rPr>
              <w:t>A</w:t>
            </w:r>
            <w:r w:rsidRPr="00527D7C">
              <w:rPr>
                <w:rFonts w:cs="Times New Roman"/>
                <w:bCs/>
                <w:szCs w:val="20"/>
                <w:highlight w:val="green"/>
                <w:lang w:eastAsia="zh-CN"/>
              </w:rPr>
              <w:t>greement:</w:t>
            </w:r>
          </w:p>
          <w:p w14:paraId="11AE38E4" w14:textId="77777777" w:rsidR="007B3EE9" w:rsidRPr="00527D7C" w:rsidRDefault="007B3EE9" w:rsidP="007B3EE9">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 xml:space="preserve">Normal SCell activation </w:t>
            </w:r>
          </w:p>
          <w:p w14:paraId="63C94091" w14:textId="77777777" w:rsidR="007B3EE9" w:rsidRPr="00527D7C" w:rsidRDefault="007B3EE9" w:rsidP="007B3EE9">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Direct SCell activation</w:t>
            </w:r>
          </w:p>
          <w:p w14:paraId="3ABEEE4A" w14:textId="77777777" w:rsidR="007B3EE9" w:rsidRPr="00527D7C" w:rsidRDefault="007B3EE9" w:rsidP="007B3EE9">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PUCCH SCell activation</w:t>
            </w:r>
          </w:p>
          <w:p w14:paraId="3340BD4A" w14:textId="77777777" w:rsidR="007B3EE9" w:rsidRDefault="007B3EE9" w:rsidP="007B3EE9">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hint="eastAsia"/>
                <w:szCs w:val="24"/>
                <w:lang w:val="en-GB" w:eastAsia="zh-CN"/>
              </w:rPr>
              <w:t>FFS</w:t>
            </w:r>
            <w:r w:rsidRPr="00527D7C">
              <w:rPr>
                <w:rFonts w:cs="Times New Roman"/>
                <w:szCs w:val="24"/>
                <w:lang w:val="en-GB" w:eastAsia="zh-CN"/>
              </w:rPr>
              <w:t xml:space="preserve"> Rel-18 SCell activation with L3 reporting </w:t>
            </w:r>
          </w:p>
          <w:p w14:paraId="2952594E" w14:textId="5889E624" w:rsidR="007B3EE9" w:rsidRPr="007B3EE9" w:rsidRDefault="007B3EE9" w:rsidP="007B3EE9">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7B3EE9">
              <w:rPr>
                <w:rFonts w:cs="Times New Roman"/>
                <w:szCs w:val="24"/>
                <w:lang w:val="en-GB" w:eastAsia="zh-CN"/>
              </w:rPr>
              <w:t>FFS Multiple SCells activation</w:t>
            </w:r>
          </w:p>
        </w:tc>
      </w:tr>
    </w:tbl>
    <w:p w14:paraId="3935F148" w14:textId="77777777" w:rsidR="007B3EE9" w:rsidRDefault="007B3EE9" w:rsidP="007B3EE9">
      <w:pPr>
        <w:spacing w:after="0" w:line="257" w:lineRule="auto"/>
        <w:rPr>
          <w:lang w:val="en-GB" w:eastAsia="zh-CN"/>
        </w:rPr>
      </w:pPr>
    </w:p>
    <w:p w14:paraId="2149F6A5" w14:textId="3C1B1D1A" w:rsidR="00492408" w:rsidRDefault="00492408" w:rsidP="00492408">
      <w:pPr>
        <w:spacing w:before="240"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w:t>
      </w:r>
      <w:r>
        <w:rPr>
          <w:rFonts w:eastAsia="Times New Roman" w:cs="Times New Roman"/>
          <w:color w:val="000000" w:themeColor="text1"/>
          <w:szCs w:val="20"/>
          <w:lang w:val="en-GB"/>
        </w:rPr>
        <w:t>4</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492408" w14:paraId="5809026F" w14:textId="77777777" w:rsidTr="006E2485">
        <w:tc>
          <w:tcPr>
            <w:tcW w:w="9617" w:type="dxa"/>
          </w:tcPr>
          <w:p w14:paraId="44E6E972" w14:textId="55650FA8" w:rsidR="00492408" w:rsidRPr="00E3142A" w:rsidRDefault="00492408" w:rsidP="006E2485">
            <w:pPr>
              <w:keepNext/>
              <w:keepLines/>
              <w:numPr>
                <w:ilvl w:val="2"/>
                <w:numId w:val="0"/>
              </w:numPr>
              <w:spacing w:before="120" w:after="120"/>
              <w:outlineLvl w:val="2"/>
              <w:rPr>
                <w:rFonts w:ascii="Arial" w:hAnsi="Arial" w:cs="Times New Roman"/>
                <w:sz w:val="24"/>
                <w:szCs w:val="16"/>
                <w:lang w:val="sv-SE" w:eastAsia="zh-CN"/>
              </w:rPr>
            </w:pPr>
            <w:bookmarkStart w:id="13" w:name="_Hlk176974927"/>
            <w:r w:rsidRPr="00E3142A">
              <w:rPr>
                <w:rFonts w:ascii="Arial" w:hAnsi="Arial" w:cs="Times New Roman"/>
                <w:sz w:val="24"/>
                <w:szCs w:val="16"/>
                <w:lang w:val="sv-SE" w:eastAsia="zh-CN"/>
              </w:rPr>
              <w:lastRenderedPageBreak/>
              <w:t xml:space="preserve">Sub-topic 1-1 SSB adaptation – Scenario </w:t>
            </w:r>
          </w:p>
          <w:p w14:paraId="699681F8" w14:textId="77777777" w:rsidR="00492408" w:rsidRPr="00E3142A" w:rsidRDefault="00492408" w:rsidP="006E2485">
            <w:pPr>
              <w:spacing w:before="120" w:after="120"/>
              <w:rPr>
                <w:rFonts w:eastAsia="Malgun Gothic" w:cs="Times New Roman"/>
                <w:b/>
                <w:szCs w:val="20"/>
                <w:u w:val="single"/>
                <w:lang w:val="en-GB" w:eastAsia="ko-KR"/>
              </w:rPr>
            </w:pPr>
            <w:bookmarkStart w:id="14" w:name="OLE_LINK16"/>
            <w:r w:rsidRPr="00E3142A">
              <w:rPr>
                <w:rFonts w:cs="Times New Roman"/>
                <w:b/>
                <w:szCs w:val="20"/>
                <w:u w:val="single"/>
                <w:lang w:val="en-GB" w:eastAsia="ko-KR"/>
              </w:rPr>
              <w:t>Issue 1-1-1: Scenario clarification based on RAN1 progress</w:t>
            </w:r>
            <w:bookmarkEnd w:id="14"/>
          </w:p>
          <w:p w14:paraId="4E04F2D7" w14:textId="77777777" w:rsidR="00492408" w:rsidRPr="00E3142A" w:rsidRDefault="00492408" w:rsidP="006E2485">
            <w:pPr>
              <w:spacing w:before="120" w:after="120"/>
              <w:rPr>
                <w:rFonts w:cs="Times New Roman"/>
                <w:szCs w:val="20"/>
                <w:highlight w:val="green"/>
                <w:lang w:val="sv-SE" w:eastAsia="zh-CN"/>
              </w:rPr>
            </w:pPr>
            <w:r w:rsidRPr="00E3142A">
              <w:rPr>
                <w:rFonts w:cs="Times New Roman" w:hint="eastAsia"/>
                <w:szCs w:val="20"/>
                <w:highlight w:val="green"/>
                <w:lang w:val="sv-SE" w:eastAsia="zh-CN"/>
              </w:rPr>
              <w:t>A</w:t>
            </w:r>
            <w:r w:rsidRPr="00E3142A">
              <w:rPr>
                <w:rFonts w:cs="Times New Roman"/>
                <w:szCs w:val="20"/>
                <w:highlight w:val="green"/>
                <w:lang w:val="sv-SE" w:eastAsia="zh-CN"/>
              </w:rPr>
              <w:t>greement:</w:t>
            </w:r>
          </w:p>
          <w:p w14:paraId="2EE50397" w14:textId="77777777" w:rsidR="00492408" w:rsidRPr="00E3142A" w:rsidRDefault="00492408" w:rsidP="006E2485">
            <w:pPr>
              <w:numPr>
                <w:ilvl w:val="1"/>
                <w:numId w:val="3"/>
              </w:numPr>
              <w:spacing w:before="120" w:after="120"/>
              <w:ind w:left="1656"/>
              <w:rPr>
                <w:rFonts w:cs="Times New Roman"/>
                <w:szCs w:val="24"/>
                <w:lang w:val="en-GB" w:eastAsia="zh-CN"/>
              </w:rPr>
            </w:pPr>
            <w:r w:rsidRPr="00E3142A">
              <w:rPr>
                <w:rFonts w:cs="Times New Roman"/>
                <w:szCs w:val="24"/>
                <w:lang w:val="en-GB" w:eastAsia="zh-CN"/>
              </w:rPr>
              <w:t>Further clarification on the scope of RRM impact for SSB adaption:</w:t>
            </w:r>
          </w:p>
          <w:p w14:paraId="22C77766" w14:textId="77777777" w:rsidR="00492408" w:rsidRPr="00E3142A" w:rsidRDefault="00492408" w:rsidP="006E2485">
            <w:pPr>
              <w:numPr>
                <w:ilvl w:val="2"/>
                <w:numId w:val="3"/>
              </w:numPr>
              <w:spacing w:before="120" w:after="120"/>
              <w:ind w:left="2376"/>
              <w:rPr>
                <w:rFonts w:cs="Times New Roman"/>
                <w:szCs w:val="24"/>
                <w:lang w:val="en-GB" w:eastAsia="zh-CN"/>
              </w:rPr>
            </w:pPr>
            <w:r w:rsidRPr="00E3142A">
              <w:rPr>
                <w:rFonts w:cs="Times New Roman"/>
                <w:szCs w:val="24"/>
                <w:lang w:val="en-GB" w:eastAsia="zh-CN"/>
              </w:rPr>
              <w:t xml:space="preserve">No RRM impacts for SSB adaptation requirement for </w:t>
            </w:r>
            <w:proofErr w:type="spellStart"/>
            <w:r w:rsidRPr="00E3142A">
              <w:rPr>
                <w:rFonts w:cs="Times New Roman"/>
                <w:szCs w:val="24"/>
                <w:lang w:val="en-GB" w:eastAsia="zh-CN"/>
              </w:rPr>
              <w:t>PCell</w:t>
            </w:r>
            <w:proofErr w:type="spellEnd"/>
            <w:r w:rsidRPr="00E3142A">
              <w:rPr>
                <w:rFonts w:cs="Times New Roman"/>
                <w:szCs w:val="24"/>
                <w:lang w:val="en-GB" w:eastAsia="zh-CN"/>
              </w:rPr>
              <w:t>:</w:t>
            </w:r>
          </w:p>
          <w:p w14:paraId="593C38BA" w14:textId="77777777" w:rsidR="00492408" w:rsidRPr="00E3142A" w:rsidRDefault="00492408" w:rsidP="006E2485">
            <w:pPr>
              <w:numPr>
                <w:ilvl w:val="2"/>
                <w:numId w:val="3"/>
              </w:numPr>
              <w:spacing w:before="120" w:after="120"/>
              <w:ind w:left="2376"/>
              <w:rPr>
                <w:rFonts w:cs="Times New Roman"/>
                <w:szCs w:val="24"/>
                <w:lang w:val="en-GB" w:eastAsia="zh-CN"/>
              </w:rPr>
            </w:pPr>
            <w:r w:rsidRPr="00E3142A">
              <w:rPr>
                <w:rFonts w:cs="Times New Roman"/>
                <w:szCs w:val="24"/>
                <w:lang w:val="en-GB" w:eastAsia="zh-CN"/>
              </w:rPr>
              <w:t>Frequency location is same before and after SSB adaptation.</w:t>
            </w:r>
          </w:p>
          <w:p w14:paraId="76592C02" w14:textId="77777777" w:rsidR="00492408" w:rsidRPr="00E3142A" w:rsidRDefault="00492408" w:rsidP="006E2485">
            <w:pPr>
              <w:numPr>
                <w:ilvl w:val="2"/>
                <w:numId w:val="3"/>
              </w:numPr>
              <w:spacing w:before="120" w:after="120"/>
              <w:ind w:left="2376"/>
              <w:rPr>
                <w:rFonts w:cs="Times New Roman"/>
                <w:szCs w:val="24"/>
                <w:lang w:val="en-GB" w:eastAsia="zh-CN"/>
              </w:rPr>
            </w:pPr>
            <w:r w:rsidRPr="00E3142A">
              <w:rPr>
                <w:rFonts w:cs="Times New Roman"/>
                <w:szCs w:val="24"/>
                <w:lang w:val="en-GB" w:eastAsia="zh-CN"/>
              </w:rPr>
              <w:t>No change to spatial relation (in terms of QCL assumption) for the same SSB index before and after SSB adaptation</w:t>
            </w:r>
          </w:p>
          <w:p w14:paraId="79999493" w14:textId="226B18B4" w:rsidR="00492408" w:rsidRPr="007B3EE9" w:rsidRDefault="00492408" w:rsidP="007B3EE9">
            <w:pPr>
              <w:numPr>
                <w:ilvl w:val="1"/>
                <w:numId w:val="3"/>
              </w:numPr>
              <w:spacing w:before="120" w:after="120"/>
              <w:ind w:left="1656"/>
              <w:rPr>
                <w:rFonts w:cs="Times New Roman"/>
                <w:szCs w:val="24"/>
                <w:lang w:val="en-GB" w:eastAsia="zh-CN"/>
              </w:rPr>
            </w:pPr>
            <w:r w:rsidRPr="00E3142A">
              <w:rPr>
                <w:rFonts w:cs="Times New Roman"/>
                <w:szCs w:val="24"/>
                <w:lang w:val="en-GB" w:eastAsia="zh-CN"/>
              </w:rPr>
              <w:t>Note: Above could be further updated based on further RAN1 progress if any.</w:t>
            </w:r>
          </w:p>
          <w:p w14:paraId="13E5B282" w14:textId="77777777" w:rsidR="00492408" w:rsidRPr="00E3142A" w:rsidRDefault="00492408" w:rsidP="007B3EE9">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1-2 SSB adaptation – L1 Requirements impacts</w:t>
            </w:r>
          </w:p>
          <w:p w14:paraId="6DFDD64D" w14:textId="77777777" w:rsidR="00492408" w:rsidRPr="00E3142A" w:rsidRDefault="00492408" w:rsidP="006E2485">
            <w:pPr>
              <w:spacing w:before="120" w:after="120"/>
              <w:rPr>
                <w:rFonts w:cs="Times New Roman"/>
                <w:b/>
                <w:szCs w:val="20"/>
                <w:u w:val="single"/>
                <w:lang w:val="en-GB" w:eastAsia="ko-KR"/>
              </w:rPr>
            </w:pPr>
            <w:r w:rsidRPr="00E3142A">
              <w:rPr>
                <w:rFonts w:cs="Times New Roman"/>
                <w:b/>
                <w:szCs w:val="20"/>
                <w:u w:val="single"/>
                <w:lang w:val="en-GB" w:eastAsia="ko-KR"/>
              </w:rPr>
              <w:t>Issue 1-2-1: Applicable L1 requirements for SSB adaptation</w:t>
            </w:r>
          </w:p>
          <w:p w14:paraId="3E134734" w14:textId="77777777" w:rsidR="00492408" w:rsidRPr="00E3142A" w:rsidRDefault="00492408" w:rsidP="006E2485">
            <w:pPr>
              <w:snapToGrid w:val="0"/>
              <w:spacing w:before="120" w:after="120"/>
              <w:rPr>
                <w:rFonts w:cs="Times New Roman"/>
                <w:b/>
                <w:bCs/>
                <w:szCs w:val="20"/>
                <w:highlight w:val="green"/>
                <w:lang w:val="en-GB" w:eastAsia="zh-CN"/>
              </w:rPr>
            </w:pPr>
            <w:r w:rsidRPr="00E3142A">
              <w:rPr>
                <w:rFonts w:cs="Times New Roman" w:hint="eastAsia"/>
                <w:b/>
                <w:bCs/>
                <w:szCs w:val="20"/>
                <w:highlight w:val="green"/>
                <w:lang w:val="en-GB" w:eastAsia="zh-CN"/>
              </w:rPr>
              <w:t>A</w:t>
            </w:r>
            <w:r w:rsidRPr="00E3142A">
              <w:rPr>
                <w:rFonts w:cs="Times New Roman"/>
                <w:b/>
                <w:bCs/>
                <w:szCs w:val="20"/>
                <w:highlight w:val="green"/>
                <w:lang w:val="en-GB" w:eastAsia="zh-CN"/>
              </w:rPr>
              <w:t>greement:</w:t>
            </w:r>
          </w:p>
          <w:p w14:paraId="049F59DB" w14:textId="77777777" w:rsidR="00492408" w:rsidRPr="00E3142A" w:rsidRDefault="00492408" w:rsidP="006E2485">
            <w:pPr>
              <w:numPr>
                <w:ilvl w:val="0"/>
                <w:numId w:val="3"/>
              </w:numPr>
              <w:autoSpaceDN w:val="0"/>
              <w:snapToGrid w:val="0"/>
              <w:spacing w:before="120" w:after="120"/>
              <w:rPr>
                <w:rFonts w:cs="Times New Roman"/>
                <w:szCs w:val="20"/>
                <w:highlight w:val="green"/>
                <w:lang w:val="en-GB" w:eastAsia="zh-CN"/>
              </w:rPr>
            </w:pPr>
            <w:r w:rsidRPr="00E3142A">
              <w:rPr>
                <w:rFonts w:cs="Times New Roman"/>
                <w:szCs w:val="20"/>
                <w:highlight w:val="green"/>
                <w:lang w:val="en-GB"/>
              </w:rPr>
              <w:t xml:space="preserve">No impact of SSB adaptation: </w:t>
            </w:r>
          </w:p>
          <w:p w14:paraId="7046D05E"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RLM</w:t>
            </w:r>
          </w:p>
          <w:p w14:paraId="67B48D9F"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BFD</w:t>
            </w:r>
          </w:p>
          <w:p w14:paraId="14AA071F" w14:textId="77777777" w:rsidR="00492408" w:rsidRPr="00E3142A" w:rsidRDefault="00492408" w:rsidP="006E2485">
            <w:pPr>
              <w:numPr>
                <w:ilvl w:val="0"/>
                <w:numId w:val="3"/>
              </w:numPr>
              <w:autoSpaceDN w:val="0"/>
              <w:snapToGrid w:val="0"/>
              <w:spacing w:before="120" w:after="120"/>
              <w:rPr>
                <w:rFonts w:cs="Times New Roman"/>
                <w:szCs w:val="20"/>
                <w:highlight w:val="green"/>
                <w:lang w:val="en-GB"/>
              </w:rPr>
            </w:pPr>
            <w:r w:rsidRPr="00E3142A">
              <w:rPr>
                <w:rFonts w:cs="Times New Roman"/>
                <w:szCs w:val="20"/>
                <w:highlight w:val="green"/>
                <w:lang w:val="en-GB"/>
              </w:rPr>
              <w:t xml:space="preserve">Define requirements if SSB adaption happens: </w:t>
            </w:r>
          </w:p>
          <w:p w14:paraId="59DFFB7D" w14:textId="77777777" w:rsidR="00492408" w:rsidRPr="00E3142A" w:rsidRDefault="00492408" w:rsidP="006E2485">
            <w:pPr>
              <w:numPr>
                <w:ilvl w:val="1"/>
                <w:numId w:val="3"/>
              </w:numPr>
              <w:overflowPunct w:val="0"/>
              <w:autoSpaceDE w:val="0"/>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L1-RSRP for serving cell</w:t>
            </w:r>
          </w:p>
          <w:p w14:paraId="00BFD257"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L1-SINR</w:t>
            </w:r>
          </w:p>
          <w:p w14:paraId="59F5049B"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CBD</w:t>
            </w:r>
          </w:p>
          <w:p w14:paraId="02B8CB93" w14:textId="77777777" w:rsidR="00492408" w:rsidRDefault="00492408" w:rsidP="006E2485">
            <w:pPr>
              <w:numPr>
                <w:ilvl w:val="0"/>
                <w:numId w:val="3"/>
              </w:numPr>
              <w:autoSpaceDN w:val="0"/>
              <w:snapToGrid w:val="0"/>
              <w:spacing w:before="120" w:after="120"/>
              <w:rPr>
                <w:rFonts w:cs="Times New Roman"/>
                <w:szCs w:val="20"/>
                <w:highlight w:val="green"/>
                <w:lang w:val="en-GB"/>
              </w:rPr>
            </w:pPr>
            <w:r w:rsidRPr="00E3142A">
              <w:rPr>
                <w:rFonts w:cs="Times New Roman"/>
                <w:szCs w:val="20"/>
                <w:highlight w:val="green"/>
                <w:lang w:val="en-GB"/>
              </w:rPr>
              <w:t>Whether and how to define requirements at transition is discussed in other issues.</w:t>
            </w:r>
          </w:p>
          <w:p w14:paraId="066673F6"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Issue 1-2-2: Transition requirements applicability &amp; Issue 1-2-3: Transition requirements – details</w:t>
            </w:r>
          </w:p>
          <w:p w14:paraId="237B68A2" w14:textId="77777777" w:rsidR="00492408" w:rsidRPr="00E3142A" w:rsidRDefault="00492408" w:rsidP="00492408">
            <w:pPr>
              <w:snapToGrid w:val="0"/>
              <w:spacing w:before="120" w:after="120"/>
              <w:rPr>
                <w:rFonts w:cs="Times New Roman"/>
                <w:b/>
                <w:szCs w:val="20"/>
                <w:highlight w:val="green"/>
                <w:lang w:val="en-GB" w:eastAsia="ko-KR"/>
              </w:rPr>
            </w:pPr>
            <w:r w:rsidRPr="00E3142A">
              <w:rPr>
                <w:rFonts w:cs="Times New Roman"/>
                <w:b/>
                <w:szCs w:val="20"/>
                <w:highlight w:val="green"/>
                <w:lang w:val="en-GB" w:eastAsia="ko-KR"/>
              </w:rPr>
              <w:t>Agreement:</w:t>
            </w:r>
          </w:p>
          <w:p w14:paraId="5069C52A" w14:textId="77777777" w:rsidR="00492408" w:rsidRPr="00E3142A" w:rsidRDefault="00492408" w:rsidP="00492408">
            <w:pPr>
              <w:numPr>
                <w:ilvl w:val="0"/>
                <w:numId w:val="3"/>
              </w:numPr>
              <w:autoSpaceDN w:val="0"/>
              <w:snapToGrid w:val="0"/>
              <w:spacing w:before="120" w:after="120"/>
              <w:rPr>
                <w:rFonts w:cs="Times New Roman"/>
                <w:szCs w:val="20"/>
                <w:lang w:val="en-GB" w:eastAsia="zh-CN"/>
              </w:rPr>
            </w:pPr>
            <w:r w:rsidRPr="00E3142A">
              <w:rPr>
                <w:rFonts w:cs="Times New Roman"/>
                <w:szCs w:val="20"/>
                <w:lang w:val="en-GB"/>
              </w:rPr>
              <w:t>For L1-RSRP/L1-SINR/CBD</w:t>
            </w:r>
          </w:p>
          <w:p w14:paraId="04BDC14D" w14:textId="77777777" w:rsidR="00492408" w:rsidRPr="00E3142A" w:rsidRDefault="00492408" w:rsidP="00492408">
            <w:pPr>
              <w:numPr>
                <w:ilvl w:val="1"/>
                <w:numId w:val="3"/>
              </w:numPr>
              <w:autoSpaceDN w:val="0"/>
              <w:snapToGrid w:val="0"/>
              <w:spacing w:before="120" w:after="120"/>
              <w:ind w:left="720"/>
              <w:rPr>
                <w:rFonts w:cs="Times New Roman"/>
                <w:szCs w:val="20"/>
                <w:lang w:val="en-GB"/>
              </w:rPr>
            </w:pPr>
            <w:r w:rsidRPr="00E3142A">
              <w:rPr>
                <w:rFonts w:cs="Times New Roman"/>
                <w:szCs w:val="20"/>
                <w:lang w:val="en-GB"/>
              </w:rPr>
              <w:t xml:space="preserve">The measurement/evaluation period based on SSB periodicity after adaptation apply from </w:t>
            </w: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w:t>
            </w:r>
          </w:p>
          <w:p w14:paraId="480EE4A9" w14:textId="77777777" w:rsidR="00492408" w:rsidRDefault="00492408" w:rsidP="007B3EE9">
            <w:pPr>
              <w:numPr>
                <w:ilvl w:val="1"/>
                <w:numId w:val="3"/>
              </w:numPr>
              <w:autoSpaceDN w:val="0"/>
              <w:snapToGrid w:val="0"/>
              <w:spacing w:before="120" w:after="120"/>
              <w:ind w:left="714" w:hanging="357"/>
              <w:rPr>
                <w:rFonts w:cs="Times New Roman"/>
                <w:szCs w:val="20"/>
                <w:lang w:val="en-GB"/>
              </w:rPr>
            </w:pP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 xml:space="preserve"> is the uncertainty time from the timepoint when SSB adaptation occurs till the first SSB after SSB adaptation.</w:t>
            </w:r>
          </w:p>
          <w:p w14:paraId="7E66F46B" w14:textId="77777777" w:rsidR="007B3EE9" w:rsidRPr="00E3142A" w:rsidRDefault="007B3EE9" w:rsidP="007B3EE9">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1-3 SSB adaptation – L3 Requirements impacts</w:t>
            </w:r>
          </w:p>
          <w:p w14:paraId="4EBBA295" w14:textId="77777777" w:rsidR="007B3EE9" w:rsidRPr="00E3142A" w:rsidRDefault="007B3EE9" w:rsidP="007B3EE9">
            <w:pPr>
              <w:spacing w:before="120" w:after="120"/>
              <w:rPr>
                <w:rFonts w:cs="Times New Roman"/>
                <w:b/>
                <w:szCs w:val="20"/>
                <w:u w:val="single"/>
                <w:lang w:val="en-GB" w:eastAsia="ko-KR"/>
              </w:rPr>
            </w:pPr>
            <w:r w:rsidRPr="00E3142A">
              <w:rPr>
                <w:rFonts w:cs="Times New Roman"/>
                <w:b/>
                <w:szCs w:val="20"/>
                <w:u w:val="single"/>
                <w:lang w:val="en-GB" w:eastAsia="ko-KR"/>
              </w:rPr>
              <w:t xml:space="preserve">Issue 1-3-1: L3 requirements for SSB adaptation – general  </w:t>
            </w:r>
          </w:p>
          <w:p w14:paraId="0F5915C2" w14:textId="77777777" w:rsidR="007B3EE9" w:rsidRPr="00E3142A" w:rsidRDefault="007B3EE9" w:rsidP="007B3EE9">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67A46EF8" w14:textId="77777777" w:rsidR="007B3EE9" w:rsidRPr="00E3142A" w:rsidRDefault="007B3EE9" w:rsidP="007B3EE9">
            <w:pPr>
              <w:spacing w:before="120" w:after="120"/>
              <w:rPr>
                <w:rFonts w:cs="Times New Roman"/>
                <w:szCs w:val="20"/>
                <w:lang w:eastAsia="zh-CN"/>
              </w:rPr>
            </w:pPr>
            <w:r w:rsidRPr="00E3142A">
              <w:rPr>
                <w:rFonts w:cs="Times New Roman"/>
                <w:szCs w:val="20"/>
                <w:lang w:eastAsia="zh-CN"/>
              </w:rPr>
              <w:t>Deactivated SCell measurement:</w:t>
            </w:r>
          </w:p>
          <w:p w14:paraId="2A42027A" w14:textId="77777777" w:rsidR="007B3EE9" w:rsidRPr="00E3142A" w:rsidRDefault="007B3EE9" w:rsidP="007B3EE9">
            <w:pPr>
              <w:numPr>
                <w:ilvl w:val="0"/>
                <w:numId w:val="17"/>
              </w:numPr>
              <w:tabs>
                <w:tab w:val="left" w:pos="1680"/>
              </w:tabs>
              <w:overflowPunct w:val="0"/>
              <w:autoSpaceDE w:val="0"/>
              <w:autoSpaceDN w:val="0"/>
              <w:adjustRightInd w:val="0"/>
              <w:spacing w:before="120" w:after="120" w:line="259" w:lineRule="auto"/>
              <w:textAlignment w:val="baseline"/>
              <w:rPr>
                <w:rFonts w:eastAsia="MS Mincho" w:cs="Times New Roman"/>
                <w:color w:val="000000"/>
                <w:szCs w:val="24"/>
                <w:lang w:eastAsia="zh-CN"/>
              </w:rPr>
            </w:pPr>
            <w:r w:rsidRPr="00E3142A">
              <w:rPr>
                <w:rFonts w:eastAsia="MS Mincho" w:cs="Times New Roman"/>
                <w:color w:val="000000"/>
                <w:szCs w:val="24"/>
                <w:lang w:eastAsia="zh-CN"/>
              </w:rPr>
              <w:t>Option 1: For SSB adaption, reuse the same conclusion from OD-SSB case#2 (scenario#4) discussion to define RRM requirements.</w:t>
            </w:r>
          </w:p>
          <w:p w14:paraId="4165C8C1" w14:textId="77777777" w:rsidR="007B3EE9" w:rsidRPr="00E3142A" w:rsidRDefault="007B3EE9" w:rsidP="007B3EE9">
            <w:pPr>
              <w:numPr>
                <w:ilvl w:val="1"/>
                <w:numId w:val="17"/>
              </w:numPr>
              <w:tabs>
                <w:tab w:val="left" w:pos="1680"/>
              </w:tabs>
              <w:overflowPunct w:val="0"/>
              <w:autoSpaceDE w:val="0"/>
              <w:autoSpaceDN w:val="0"/>
              <w:adjustRightInd w:val="0"/>
              <w:spacing w:before="120" w:after="120" w:line="259" w:lineRule="auto"/>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A</w:t>
            </w:r>
            <w:r w:rsidRPr="00E3142A">
              <w:rPr>
                <w:rFonts w:eastAsia="MS Mincho" w:cs="Times New Roman"/>
                <w:color w:val="000000"/>
                <w:szCs w:val="24"/>
                <w:lang w:eastAsia="zh-CN"/>
              </w:rPr>
              <w:t>t least for the case when the SSB periodicity is adapted to be shorter than before</w:t>
            </w:r>
          </w:p>
          <w:p w14:paraId="78D3640F" w14:textId="77777777" w:rsidR="007B3EE9" w:rsidRPr="00E3142A" w:rsidRDefault="007B3EE9" w:rsidP="007B3EE9">
            <w:pPr>
              <w:numPr>
                <w:ilvl w:val="0"/>
                <w:numId w:val="17"/>
              </w:numPr>
              <w:tabs>
                <w:tab w:val="left" w:pos="1680"/>
              </w:tabs>
              <w:overflowPunct w:val="0"/>
              <w:autoSpaceDE w:val="0"/>
              <w:autoSpaceDN w:val="0"/>
              <w:adjustRightInd w:val="0"/>
              <w:spacing w:before="120" w:after="120" w:line="259" w:lineRule="auto"/>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 xml:space="preserve">ption 2: Same as legacy </w:t>
            </w:r>
          </w:p>
          <w:p w14:paraId="60B28C62" w14:textId="77777777" w:rsidR="007B3EE9" w:rsidRPr="00E3142A" w:rsidRDefault="007B3EE9" w:rsidP="007B3EE9">
            <w:pPr>
              <w:numPr>
                <w:ilvl w:val="0"/>
                <w:numId w:val="17"/>
              </w:numPr>
              <w:tabs>
                <w:tab w:val="left" w:pos="1680"/>
              </w:tabs>
              <w:overflowPunct w:val="0"/>
              <w:autoSpaceDE w:val="0"/>
              <w:autoSpaceDN w:val="0"/>
              <w:adjustRightInd w:val="0"/>
              <w:spacing w:before="120" w:after="120" w:line="259" w:lineRule="auto"/>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ther options are not precluded.</w:t>
            </w:r>
          </w:p>
          <w:p w14:paraId="27BEA692" w14:textId="1D9323B9" w:rsidR="007B3EE9" w:rsidRPr="007B3EE9" w:rsidRDefault="007B3EE9" w:rsidP="007B3EE9">
            <w:pPr>
              <w:tabs>
                <w:tab w:val="left" w:pos="1680"/>
              </w:tabs>
              <w:spacing w:before="120" w:after="120"/>
              <w:rPr>
                <w:rFonts w:cs="Times New Roman"/>
                <w:color w:val="000000"/>
                <w:szCs w:val="24"/>
                <w:lang w:eastAsia="zh-CN"/>
              </w:rPr>
            </w:pPr>
            <w:r w:rsidRPr="00E3142A">
              <w:rPr>
                <w:rFonts w:eastAsia="DengXian" w:cs="Times New Roman" w:hint="eastAsia"/>
                <w:szCs w:val="20"/>
                <w:lang w:eastAsia="zh-CN"/>
              </w:rPr>
              <w:t>The requirement c</w:t>
            </w:r>
            <w:r w:rsidRPr="00E3142A">
              <w:rPr>
                <w:rFonts w:eastAsia="DengXian" w:cs="Times New Roman"/>
                <w:szCs w:val="20"/>
                <w:lang w:eastAsia="zh-CN"/>
              </w:rPr>
              <w:t xml:space="preserve">an </w:t>
            </w:r>
            <w:r w:rsidRPr="00E3142A">
              <w:rPr>
                <w:rFonts w:cs="Times New Roman"/>
                <w:color w:val="000000"/>
                <w:szCs w:val="24"/>
                <w:lang w:eastAsia="zh-CN"/>
              </w:rPr>
              <w:t xml:space="preserve">be updated based on further progress in other WG or other aspects are identified that the conclusion </w:t>
            </w:r>
            <w:proofErr w:type="spellStart"/>
            <w:proofErr w:type="gramStart"/>
            <w:r w:rsidRPr="00E3142A">
              <w:rPr>
                <w:rFonts w:cs="Times New Roman"/>
                <w:color w:val="000000"/>
                <w:szCs w:val="24"/>
                <w:lang w:eastAsia="zh-CN"/>
              </w:rPr>
              <w:t>can not</w:t>
            </w:r>
            <w:proofErr w:type="spellEnd"/>
            <w:proofErr w:type="gramEnd"/>
            <w:r w:rsidRPr="00E3142A">
              <w:rPr>
                <w:rFonts w:cs="Times New Roman"/>
                <w:color w:val="000000"/>
                <w:szCs w:val="24"/>
                <w:lang w:eastAsia="zh-CN"/>
              </w:rPr>
              <w:t xml:space="preserve"> be directly reused.</w:t>
            </w:r>
          </w:p>
        </w:tc>
      </w:tr>
    </w:tbl>
    <w:p w14:paraId="6CAF3C88" w14:textId="77777777" w:rsidR="00492408" w:rsidRDefault="00492408" w:rsidP="00492408">
      <w:pPr>
        <w:spacing w:after="240" w:line="257" w:lineRule="auto"/>
        <w:jc w:val="both"/>
        <w:rPr>
          <w:rFonts w:eastAsia="Times New Roman" w:cs="Times New Roman"/>
          <w:color w:val="000000" w:themeColor="text1"/>
          <w:szCs w:val="20"/>
          <w:lang w:val="en-GB"/>
        </w:rPr>
      </w:pPr>
    </w:p>
    <w:tbl>
      <w:tblPr>
        <w:tblStyle w:val="TableGrid"/>
        <w:tblW w:w="0" w:type="auto"/>
        <w:tblLook w:val="04A0" w:firstRow="1" w:lastRow="0" w:firstColumn="1" w:lastColumn="0" w:noHBand="0" w:noVBand="1"/>
      </w:tblPr>
      <w:tblGrid>
        <w:gridCol w:w="9617"/>
      </w:tblGrid>
      <w:tr w:rsidR="00492408" w14:paraId="1E46BFED" w14:textId="77777777" w:rsidTr="006E2485">
        <w:tc>
          <w:tcPr>
            <w:tcW w:w="9617" w:type="dxa"/>
          </w:tcPr>
          <w:bookmarkEnd w:id="13"/>
          <w:p w14:paraId="6DED8C50" w14:textId="77777777" w:rsidR="00492408" w:rsidRPr="00E3142A" w:rsidRDefault="00492408" w:rsidP="00492408">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lastRenderedPageBreak/>
              <w:t>Sub-topic 1-3 SSB adaptation – L3 Requirements impacts</w:t>
            </w:r>
          </w:p>
          <w:p w14:paraId="4D2CCBB4"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 xml:space="preserve">Issue 1-3-1: L3 requirements for SSB adaptation – general  </w:t>
            </w:r>
          </w:p>
          <w:p w14:paraId="4A8F8EEF" w14:textId="77777777" w:rsidR="00492408" w:rsidRPr="00E3142A" w:rsidRDefault="00492408" w:rsidP="00492408">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006B38CD" w14:textId="77777777" w:rsidR="00492408" w:rsidRPr="00E3142A" w:rsidRDefault="00492408" w:rsidP="00492408">
            <w:pPr>
              <w:spacing w:before="120" w:after="120"/>
              <w:rPr>
                <w:rFonts w:cs="Times New Roman"/>
                <w:szCs w:val="20"/>
                <w:lang w:eastAsia="zh-CN"/>
              </w:rPr>
            </w:pPr>
            <w:r w:rsidRPr="00E3142A">
              <w:rPr>
                <w:rFonts w:cs="Times New Roman"/>
                <w:szCs w:val="20"/>
                <w:lang w:eastAsia="zh-CN"/>
              </w:rPr>
              <w:t>Deactivated SCell measurement:</w:t>
            </w:r>
          </w:p>
          <w:p w14:paraId="2C6EB903"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Option 1: For SSB adaption, reuse the same conclusion from OD-SSB case#2 (scenario#4) discussion to define RRM requirements.</w:t>
            </w:r>
          </w:p>
          <w:p w14:paraId="2EBC65D5" w14:textId="77777777" w:rsidR="00492408" w:rsidRPr="00E3142A" w:rsidRDefault="00492408" w:rsidP="00492408">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A</w:t>
            </w:r>
            <w:r w:rsidRPr="00E3142A">
              <w:rPr>
                <w:rFonts w:eastAsia="MS Mincho" w:cs="Times New Roman"/>
                <w:color w:val="000000"/>
                <w:szCs w:val="24"/>
                <w:lang w:eastAsia="zh-CN"/>
              </w:rPr>
              <w:t>t least for the case when the SSB periodicity is adapted to be shorter than before</w:t>
            </w:r>
          </w:p>
          <w:p w14:paraId="0C9B7523"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 xml:space="preserve">ption 2: Same as legacy </w:t>
            </w:r>
          </w:p>
          <w:p w14:paraId="42E965E4"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ther options are not precluded.</w:t>
            </w:r>
          </w:p>
          <w:p w14:paraId="0EF6B76E" w14:textId="77777777" w:rsidR="00492408" w:rsidRDefault="00492408" w:rsidP="00492408">
            <w:pPr>
              <w:tabs>
                <w:tab w:val="left" w:pos="1680"/>
              </w:tabs>
              <w:spacing w:before="120" w:after="120"/>
              <w:rPr>
                <w:rFonts w:cs="Times New Roman"/>
                <w:color w:val="000000"/>
                <w:szCs w:val="24"/>
                <w:lang w:eastAsia="zh-CN"/>
              </w:rPr>
            </w:pPr>
            <w:r w:rsidRPr="00E3142A">
              <w:rPr>
                <w:rFonts w:eastAsia="DengXian" w:cs="Times New Roman" w:hint="eastAsia"/>
                <w:szCs w:val="20"/>
                <w:lang w:eastAsia="zh-CN"/>
              </w:rPr>
              <w:t>The requirement c</w:t>
            </w:r>
            <w:r w:rsidRPr="00E3142A">
              <w:rPr>
                <w:rFonts w:eastAsia="DengXian" w:cs="Times New Roman"/>
                <w:szCs w:val="20"/>
                <w:lang w:eastAsia="zh-CN"/>
              </w:rPr>
              <w:t xml:space="preserve">an </w:t>
            </w:r>
            <w:r w:rsidRPr="00E3142A">
              <w:rPr>
                <w:rFonts w:cs="Times New Roman"/>
                <w:color w:val="000000"/>
                <w:szCs w:val="24"/>
                <w:lang w:eastAsia="zh-CN"/>
              </w:rPr>
              <w:t xml:space="preserve">be updated based on further progress in other WG or other aspects are identified that the conclusion </w:t>
            </w:r>
            <w:proofErr w:type="spellStart"/>
            <w:r w:rsidRPr="00E3142A">
              <w:rPr>
                <w:rFonts w:cs="Times New Roman"/>
                <w:color w:val="000000"/>
                <w:szCs w:val="24"/>
                <w:lang w:eastAsia="zh-CN"/>
              </w:rPr>
              <w:t>can not</w:t>
            </w:r>
            <w:proofErr w:type="spellEnd"/>
            <w:r w:rsidRPr="00E3142A">
              <w:rPr>
                <w:rFonts w:cs="Times New Roman"/>
                <w:color w:val="000000"/>
                <w:szCs w:val="24"/>
                <w:lang w:eastAsia="zh-CN"/>
              </w:rPr>
              <w:t xml:space="preserve"> be directly reused.</w:t>
            </w:r>
          </w:p>
          <w:p w14:paraId="29E7BFCB" w14:textId="77777777" w:rsidR="00492408" w:rsidRPr="00492408" w:rsidRDefault="00492408" w:rsidP="00492408">
            <w:pPr>
              <w:tabs>
                <w:tab w:val="left" w:pos="1680"/>
              </w:tabs>
              <w:spacing w:before="120" w:after="120"/>
              <w:rPr>
                <w:rFonts w:cs="Times New Roman"/>
                <w:color w:val="000000"/>
                <w:szCs w:val="24"/>
                <w:lang w:eastAsia="zh-CN"/>
              </w:rPr>
            </w:pPr>
          </w:p>
          <w:p w14:paraId="3AB59781" w14:textId="77777777" w:rsidR="00492408" w:rsidRPr="00E3142A" w:rsidRDefault="00492408" w:rsidP="00492408">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1-4 SSB adaptation – Other requirements impacts</w:t>
            </w:r>
          </w:p>
          <w:p w14:paraId="6381F1A6"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Issue 1-4-1: SCell activation requirement for SSB adaptation</w:t>
            </w:r>
          </w:p>
          <w:p w14:paraId="0B205994" w14:textId="77777777" w:rsidR="00492408" w:rsidRPr="00E3142A" w:rsidRDefault="00492408" w:rsidP="00492408">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7319484C" w14:textId="77777777" w:rsidR="00492408" w:rsidRPr="00E3142A" w:rsidRDefault="00492408" w:rsidP="00492408">
            <w:pPr>
              <w:spacing w:before="120" w:after="120"/>
              <w:rPr>
                <w:rFonts w:cs="Times New Roman"/>
                <w:szCs w:val="20"/>
                <w:lang w:eastAsia="zh-CN"/>
              </w:rPr>
            </w:pPr>
            <w:r w:rsidRPr="00E3142A">
              <w:rPr>
                <w:rFonts w:cs="Times New Roman" w:hint="eastAsia"/>
                <w:szCs w:val="20"/>
                <w:lang w:eastAsia="zh-CN"/>
              </w:rPr>
              <w:t>F</w:t>
            </w:r>
            <w:r w:rsidRPr="00E3142A">
              <w:rPr>
                <w:rFonts w:cs="Times New Roman"/>
                <w:szCs w:val="20"/>
                <w:lang w:eastAsia="zh-CN"/>
              </w:rPr>
              <w:t>or SCell activation</w:t>
            </w:r>
            <w:r w:rsidRPr="00E3142A">
              <w:rPr>
                <w:rFonts w:cs="Times New Roman" w:hint="eastAsia"/>
                <w:szCs w:val="20"/>
                <w:lang w:eastAsia="zh-CN"/>
              </w:rPr>
              <w:t>:</w:t>
            </w:r>
            <w:r w:rsidRPr="00E3142A">
              <w:rPr>
                <w:rFonts w:cs="Times New Roman"/>
                <w:szCs w:val="20"/>
                <w:lang w:eastAsia="zh-CN"/>
              </w:rPr>
              <w:t xml:space="preserve"> </w:t>
            </w:r>
          </w:p>
          <w:p w14:paraId="2BF77B08"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Define the SCell activation requirements based on the SSB periodicity after SSB adaptation.</w:t>
            </w:r>
          </w:p>
          <w:p w14:paraId="50379947" w14:textId="77777777" w:rsidR="00492408" w:rsidRPr="00E3142A" w:rsidRDefault="00492408" w:rsidP="00492408">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F</w:t>
            </w:r>
            <w:r w:rsidRPr="00E3142A">
              <w:rPr>
                <w:rFonts w:eastAsia="MS Mincho" w:cs="Times New Roman"/>
                <w:color w:val="000000"/>
                <w:szCs w:val="24"/>
                <w:lang w:eastAsia="zh-CN"/>
              </w:rPr>
              <w:t>or the case SSB adaptation command comes together with SCell activation command.</w:t>
            </w:r>
          </w:p>
          <w:p w14:paraId="00001B8D" w14:textId="77777777" w:rsidR="00492408" w:rsidRPr="00E3142A" w:rsidRDefault="00492408" w:rsidP="00492408">
            <w:pPr>
              <w:spacing w:before="120" w:after="120"/>
              <w:rPr>
                <w:rFonts w:cs="Times New Roman"/>
                <w:b/>
                <w:color w:val="0070C0"/>
                <w:szCs w:val="20"/>
                <w:u w:val="single"/>
                <w:lang w:val="en-GB" w:eastAsia="ko-KR"/>
              </w:rPr>
            </w:pPr>
            <w:r w:rsidRPr="00E3142A">
              <w:rPr>
                <w:rFonts w:eastAsia="DengXian" w:cs="Times New Roman" w:hint="eastAsia"/>
                <w:szCs w:val="20"/>
                <w:lang w:eastAsia="zh-CN"/>
              </w:rPr>
              <w:t>The requirement c</w:t>
            </w:r>
            <w:r w:rsidRPr="00E3142A">
              <w:rPr>
                <w:rFonts w:eastAsia="DengXian" w:cs="Times New Roman"/>
                <w:szCs w:val="20"/>
                <w:lang w:eastAsia="zh-CN"/>
              </w:rPr>
              <w:t>an be updated based on further progress in other WG</w:t>
            </w:r>
          </w:p>
          <w:p w14:paraId="1F2DB323" w14:textId="77777777" w:rsidR="00492408" w:rsidRPr="00E3142A" w:rsidRDefault="00492408" w:rsidP="00492408">
            <w:pPr>
              <w:spacing w:before="120" w:after="120"/>
              <w:rPr>
                <w:rFonts w:cs="Times New Roman"/>
                <w:szCs w:val="20"/>
                <w:lang w:val="en-GB" w:eastAsia="zh-CN"/>
              </w:rPr>
            </w:pPr>
          </w:p>
          <w:p w14:paraId="373E010F"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Issue 1-4-2: TCI state switching requirements for SSB adaptation</w:t>
            </w:r>
          </w:p>
          <w:p w14:paraId="60BB7EAE" w14:textId="77777777" w:rsidR="00492408" w:rsidRPr="00E3142A" w:rsidRDefault="00492408" w:rsidP="00492408">
            <w:pPr>
              <w:snapToGrid w:val="0"/>
              <w:spacing w:before="120" w:after="120"/>
              <w:rPr>
                <w:rFonts w:cs="Times New Roman"/>
                <w:szCs w:val="20"/>
                <w:highlight w:val="green"/>
                <w:lang w:val="en-GB" w:eastAsia="zh-CN"/>
              </w:rPr>
            </w:pPr>
            <w:r w:rsidRPr="00E3142A">
              <w:rPr>
                <w:rFonts w:cs="Times New Roman" w:hint="eastAsia"/>
                <w:szCs w:val="20"/>
                <w:highlight w:val="green"/>
                <w:lang w:val="en-GB" w:eastAsia="zh-CN"/>
              </w:rPr>
              <w:t>A</w:t>
            </w:r>
            <w:r w:rsidRPr="00E3142A">
              <w:rPr>
                <w:rFonts w:cs="Times New Roman"/>
                <w:szCs w:val="20"/>
                <w:highlight w:val="green"/>
                <w:lang w:val="en-GB" w:eastAsia="zh-CN"/>
              </w:rPr>
              <w:t>greement:</w:t>
            </w:r>
          </w:p>
          <w:p w14:paraId="13F7B813" w14:textId="77777777" w:rsidR="00492408" w:rsidRPr="00E3142A" w:rsidRDefault="00492408" w:rsidP="00492408">
            <w:pPr>
              <w:numPr>
                <w:ilvl w:val="1"/>
                <w:numId w:val="3"/>
              </w:numPr>
              <w:snapToGrid w:val="0"/>
              <w:spacing w:before="120" w:after="120"/>
              <w:ind w:left="1656"/>
              <w:rPr>
                <w:rFonts w:eastAsia="MS Mincho" w:cs="Times New Roman"/>
                <w:szCs w:val="20"/>
                <w:lang w:val="en-GB"/>
              </w:rPr>
            </w:pPr>
            <w:r w:rsidRPr="00E3142A">
              <w:rPr>
                <w:rFonts w:eastAsia="MS Mincho" w:cs="Times New Roman"/>
                <w:szCs w:val="20"/>
                <w:lang w:val="en-GB"/>
              </w:rPr>
              <w:t>No requirements when SSB adaptation happens during TCI state switching.</w:t>
            </w:r>
          </w:p>
          <w:p w14:paraId="215D62BB" w14:textId="77777777" w:rsidR="00492408" w:rsidRPr="00E3142A" w:rsidRDefault="00492408" w:rsidP="00492408">
            <w:pPr>
              <w:spacing w:before="120" w:after="120"/>
              <w:rPr>
                <w:rFonts w:cs="Times New Roman"/>
                <w:szCs w:val="20"/>
                <w:lang w:val="en-GB" w:eastAsia="zh-CN"/>
              </w:rPr>
            </w:pPr>
          </w:p>
          <w:p w14:paraId="16A171C2" w14:textId="77777777" w:rsidR="00492408" w:rsidRPr="00E3142A" w:rsidRDefault="00492408" w:rsidP="00492408">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 xml:space="preserve">Sub-topic 2-1 RRM requirements impacts for OD-SIB1 </w:t>
            </w:r>
          </w:p>
          <w:p w14:paraId="4A95E070" w14:textId="77777777" w:rsidR="00492408" w:rsidRPr="00E3142A" w:rsidRDefault="00492408" w:rsidP="00492408">
            <w:pPr>
              <w:spacing w:before="120" w:after="120"/>
              <w:rPr>
                <w:rFonts w:eastAsia="Malgun Gothic" w:cs="Times New Roman"/>
                <w:b/>
                <w:color w:val="0070C0"/>
                <w:szCs w:val="20"/>
                <w:u w:val="single"/>
                <w:lang w:val="en-GB" w:eastAsia="ko-KR"/>
              </w:rPr>
            </w:pPr>
            <w:r w:rsidRPr="00E3142A">
              <w:rPr>
                <w:rFonts w:cs="Times New Roman"/>
                <w:b/>
                <w:szCs w:val="20"/>
                <w:u w:val="single"/>
                <w:lang w:val="en-GB" w:eastAsia="ko-KR"/>
              </w:rPr>
              <w:t>Issue 2-1-1: RRM requirements impacts for OD-SIB1</w:t>
            </w:r>
          </w:p>
          <w:p w14:paraId="72D01508" w14:textId="77777777" w:rsidR="00492408" w:rsidRPr="00E3142A" w:rsidRDefault="00492408" w:rsidP="00492408">
            <w:pPr>
              <w:snapToGrid w:val="0"/>
              <w:spacing w:before="120" w:after="120"/>
              <w:rPr>
                <w:rFonts w:cs="Times New Roman"/>
                <w:bCs/>
                <w:szCs w:val="20"/>
                <w:highlight w:val="green"/>
                <w:lang w:eastAsia="zh-CN"/>
              </w:rPr>
            </w:pPr>
            <w:r w:rsidRPr="00E3142A">
              <w:rPr>
                <w:rFonts w:cs="Times New Roman" w:hint="eastAsia"/>
                <w:bCs/>
                <w:szCs w:val="20"/>
                <w:highlight w:val="green"/>
                <w:lang w:eastAsia="zh-CN"/>
              </w:rPr>
              <w:t>A</w:t>
            </w:r>
            <w:r w:rsidRPr="00E3142A">
              <w:rPr>
                <w:rFonts w:cs="Times New Roman"/>
                <w:bCs/>
                <w:szCs w:val="20"/>
                <w:highlight w:val="green"/>
                <w:lang w:eastAsia="zh-CN"/>
              </w:rPr>
              <w:t>greement:</w:t>
            </w:r>
          </w:p>
          <w:p w14:paraId="58505E84" w14:textId="33C3C6C6" w:rsidR="00492408" w:rsidRPr="00443F63" w:rsidRDefault="00492408" w:rsidP="00492408">
            <w:pPr>
              <w:snapToGrid w:val="0"/>
              <w:spacing w:before="120" w:after="120"/>
              <w:rPr>
                <w:rFonts w:cs="Times New Roman"/>
                <w:bCs/>
                <w:szCs w:val="20"/>
                <w:lang w:eastAsia="zh-CN"/>
              </w:rPr>
            </w:pPr>
            <w:r w:rsidRPr="00E3142A">
              <w:rPr>
                <w:rFonts w:cs="Times New Roman"/>
                <w:bCs/>
                <w:szCs w:val="20"/>
                <w:lang w:eastAsia="zh-CN"/>
              </w:rPr>
              <w:t>RAN4 to discuss the potential RRM impact for OD-SIB1 from the next meeting.</w:t>
            </w:r>
          </w:p>
        </w:tc>
      </w:tr>
    </w:tbl>
    <w:p w14:paraId="5C69429D" w14:textId="35D843D9" w:rsidR="00443F63" w:rsidRPr="00443F63" w:rsidRDefault="00443F63" w:rsidP="00443F63">
      <w:pPr>
        <w:spacing w:before="240" w:after="240" w:line="257" w:lineRule="auto"/>
        <w:jc w:val="both"/>
        <w:rPr>
          <w:rFonts w:eastAsia="Times New Roman" w:cs="Times New Roman"/>
          <w:szCs w:val="20"/>
        </w:rPr>
      </w:pPr>
      <w:r w:rsidRPr="00B77CFD">
        <w:rPr>
          <w:rFonts w:eastAsia="Times New Roman" w:cs="Times New Roman"/>
          <w:color w:val="000000" w:themeColor="text1"/>
          <w:szCs w:val="20"/>
          <w:lang w:val="en-GB"/>
        </w:rPr>
        <w:t>At RAN4#11</w:t>
      </w:r>
      <w:r>
        <w:rPr>
          <w:rFonts w:eastAsia="Times New Roman" w:cs="Times New Roman"/>
          <w:color w:val="000000" w:themeColor="text1"/>
          <w:szCs w:val="20"/>
          <w:lang w:val="en-GB"/>
        </w:rPr>
        <w:t>3</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443F63" w14:paraId="1E391864" w14:textId="77777777" w:rsidTr="00027DA8">
        <w:tc>
          <w:tcPr>
            <w:tcW w:w="9617" w:type="dxa"/>
          </w:tcPr>
          <w:p w14:paraId="4D2D6DC1" w14:textId="77777777" w:rsidR="00443F63" w:rsidRPr="000738C6" w:rsidRDefault="00443F63" w:rsidP="00027DA8">
            <w:pPr>
              <w:keepNext/>
              <w:keepLines/>
              <w:numPr>
                <w:ilvl w:val="2"/>
                <w:numId w:val="0"/>
              </w:numPr>
              <w:spacing w:before="12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lastRenderedPageBreak/>
              <w:t xml:space="preserve">Sub-topic 1-1 SSB adapation – Scenario </w:t>
            </w:r>
          </w:p>
          <w:p w14:paraId="62D87474" w14:textId="77777777" w:rsidR="00443F63" w:rsidRPr="000738C6" w:rsidRDefault="00443F63" w:rsidP="00027DA8">
            <w:pPr>
              <w:snapToGrid w:val="0"/>
              <w:spacing w:after="180"/>
              <w:rPr>
                <w:rFonts w:cs="Times New Roman"/>
                <w:b/>
                <w:color w:val="000000"/>
                <w:sz w:val="21"/>
                <w:szCs w:val="21"/>
                <w:u w:val="single"/>
                <w:lang w:val="en-GB" w:eastAsia="ko-KR"/>
              </w:rPr>
            </w:pPr>
            <w:r w:rsidRPr="000738C6">
              <w:rPr>
                <w:rFonts w:cs="Times New Roman"/>
                <w:b/>
                <w:color w:val="000000"/>
                <w:sz w:val="21"/>
                <w:szCs w:val="21"/>
                <w:u w:val="single"/>
                <w:lang w:val="en-GB" w:eastAsia="ko-KR"/>
              </w:rPr>
              <w:t>Issue 1-1-1: Scenario clarification based on RAN1 progress</w:t>
            </w:r>
          </w:p>
          <w:p w14:paraId="24F88333" w14:textId="77777777" w:rsidR="00443F63" w:rsidRPr="000738C6" w:rsidRDefault="00443F63" w:rsidP="00027DA8">
            <w:pPr>
              <w:snapToGrid w:val="0"/>
              <w:rPr>
                <w:rFonts w:cs="Times New Roman"/>
                <w:color w:val="000000"/>
                <w:szCs w:val="20"/>
                <w:highlight w:val="green"/>
                <w:lang w:val="en-GB" w:eastAsia="ko-KR"/>
              </w:rPr>
            </w:pPr>
            <w:r w:rsidRPr="000738C6">
              <w:rPr>
                <w:rFonts w:cs="Times New Roman"/>
                <w:color w:val="000000"/>
                <w:szCs w:val="20"/>
                <w:highlight w:val="green"/>
                <w:lang w:val="en-GB" w:eastAsia="ko-KR"/>
              </w:rPr>
              <w:t>Agreement:</w:t>
            </w:r>
          </w:p>
          <w:p w14:paraId="6CCDF512" w14:textId="77777777" w:rsidR="00443F63" w:rsidRPr="00897D8D" w:rsidRDefault="00443F63" w:rsidP="00EF7429">
            <w:pPr>
              <w:numPr>
                <w:ilvl w:val="1"/>
                <w:numId w:val="3"/>
              </w:numPr>
              <w:snapToGrid w:val="0"/>
              <w:spacing w:after="120"/>
              <w:ind w:left="1723" w:hanging="425"/>
              <w:rPr>
                <w:rFonts w:eastAsia="MS Mincho" w:cs="Times New Roman"/>
                <w:color w:val="000000"/>
                <w:szCs w:val="21"/>
                <w:lang w:val="en-GB"/>
              </w:rPr>
            </w:pPr>
            <w:r w:rsidRPr="00897D8D">
              <w:rPr>
                <w:rFonts w:eastAsia="MS Mincho" w:cs="Times New Roman"/>
                <w:color w:val="000000"/>
                <w:szCs w:val="21"/>
                <w:lang w:val="en-GB"/>
              </w:rPr>
              <w:t>No RRM impacts for SSB adaptation requirement for IDLE mode.</w:t>
            </w:r>
          </w:p>
          <w:p w14:paraId="343FA090" w14:textId="77777777" w:rsidR="00443F63" w:rsidRPr="00897D8D" w:rsidRDefault="00443F63" w:rsidP="00EF7429">
            <w:pPr>
              <w:numPr>
                <w:ilvl w:val="1"/>
                <w:numId w:val="3"/>
              </w:numPr>
              <w:snapToGrid w:val="0"/>
              <w:spacing w:after="240"/>
              <w:ind w:left="1723" w:hanging="425"/>
              <w:rPr>
                <w:rFonts w:eastAsia="MS Mincho" w:cs="Times New Roman"/>
                <w:color w:val="000000"/>
                <w:szCs w:val="21"/>
                <w:lang w:val="en-GB"/>
              </w:rPr>
            </w:pPr>
            <w:r w:rsidRPr="00897D8D">
              <w:rPr>
                <w:rFonts w:eastAsia="MS Mincho" w:cs="Times New Roman"/>
                <w:color w:val="000000"/>
                <w:szCs w:val="21"/>
                <w:lang w:val="en-GB"/>
              </w:rPr>
              <w:t>No RRM impacts for Cell DTX.</w:t>
            </w:r>
          </w:p>
          <w:p w14:paraId="07FF72E2"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 xml:space="preserve">Issue 1-1-2: Scenario clarification- SSB periodicity </w:t>
            </w:r>
          </w:p>
          <w:p w14:paraId="6DE6EEE9"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4F68644B" w14:textId="77777777" w:rsidR="00443F63" w:rsidRPr="000738C6" w:rsidRDefault="00443F63" w:rsidP="00EF7429">
            <w:pPr>
              <w:numPr>
                <w:ilvl w:val="1"/>
                <w:numId w:val="3"/>
              </w:numPr>
              <w:spacing w:after="240"/>
              <w:ind w:left="1656"/>
              <w:rPr>
                <w:rFonts w:cs="Times New Roman"/>
                <w:szCs w:val="24"/>
                <w:lang w:val="en-GB" w:eastAsia="zh-CN"/>
              </w:rPr>
            </w:pPr>
            <w:r w:rsidRPr="000738C6">
              <w:rPr>
                <w:rFonts w:cs="Times New Roman"/>
                <w:szCs w:val="24"/>
                <w:lang w:val="en-GB" w:eastAsia="zh-CN"/>
              </w:rPr>
              <w:t>Postpone the discussion and wait for RAN1 progress.</w:t>
            </w:r>
          </w:p>
          <w:p w14:paraId="72DC70A1"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1-1-3: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triggering </w:t>
            </w:r>
          </w:p>
          <w:p w14:paraId="0DD9B319"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73B87B0E"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eastAsia="MS Mincho" w:cs="Times New Roman"/>
                <w:szCs w:val="24"/>
                <w:lang w:val="en-GB" w:eastAsia="zh-CN"/>
              </w:rPr>
              <w:t>RAN4 to focus on NW controlled SSB adaptation firstly</w:t>
            </w:r>
            <w:r w:rsidRPr="000738C6">
              <w:rPr>
                <w:rFonts w:cs="Times New Roman"/>
                <w:szCs w:val="24"/>
                <w:lang w:val="en-GB" w:eastAsia="zh-CN"/>
              </w:rPr>
              <w:t>.</w:t>
            </w:r>
          </w:p>
          <w:p w14:paraId="0755B20A"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1-1-4: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mechanism </w:t>
            </w:r>
          </w:p>
          <w:p w14:paraId="7D9BD71C"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5E985730" w14:textId="77777777" w:rsidR="00443F63"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cs="Times New Roman"/>
                <w:szCs w:val="24"/>
                <w:lang w:val="en-GB" w:eastAsia="zh-CN"/>
              </w:rPr>
              <w:t>Postpone the discussion and wait for RAN1 progress.</w:t>
            </w:r>
          </w:p>
          <w:p w14:paraId="1555BCC2" w14:textId="77777777" w:rsidR="00443F63" w:rsidRPr="000738C6"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1-2 SSB adaptation – L1 Requirements impacts</w:t>
            </w:r>
          </w:p>
          <w:p w14:paraId="15371CAC"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1-2-1: L1 requirements at transition</w:t>
            </w:r>
          </w:p>
          <w:p w14:paraId="7E539CD1"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68B3EFD1" w14:textId="77777777" w:rsidR="00443F63" w:rsidRPr="000738C6" w:rsidRDefault="00443F63" w:rsidP="00EF7429">
            <w:pPr>
              <w:numPr>
                <w:ilvl w:val="1"/>
                <w:numId w:val="3"/>
              </w:numPr>
              <w:spacing w:after="120"/>
              <w:rPr>
                <w:rFonts w:cs="Times New Roman"/>
                <w:szCs w:val="24"/>
                <w:lang w:val="en-GB" w:eastAsia="zh-CN"/>
              </w:rPr>
            </w:pPr>
            <w:r w:rsidRPr="000738C6">
              <w:rPr>
                <w:rFonts w:cs="Times New Roman"/>
                <w:szCs w:val="24"/>
                <w:lang w:val="en-GB" w:eastAsia="zh-CN"/>
              </w:rPr>
              <w:t>L1 evaluation/measurement period is the maximum of the period corresponding to the SSB before and after adaptation.</w:t>
            </w:r>
          </w:p>
          <w:p w14:paraId="5A04025C" w14:textId="77777777" w:rsidR="00443F63" w:rsidRPr="000738C6" w:rsidRDefault="00443F63" w:rsidP="00EF7429">
            <w:pPr>
              <w:numPr>
                <w:ilvl w:val="2"/>
                <w:numId w:val="3"/>
              </w:numPr>
              <w:spacing w:after="120"/>
              <w:rPr>
                <w:rFonts w:cs="Times New Roman"/>
                <w:szCs w:val="24"/>
                <w:lang w:val="en-GB" w:eastAsia="zh-CN"/>
              </w:rPr>
            </w:pPr>
            <w:r w:rsidRPr="000738C6">
              <w:rPr>
                <w:rFonts w:cs="Times New Roman"/>
                <w:szCs w:val="24"/>
                <w:lang w:val="en-GB" w:eastAsia="zh-CN"/>
              </w:rPr>
              <w:t>FFS the applicable L1 requirements.</w:t>
            </w:r>
          </w:p>
          <w:p w14:paraId="66DB70AA"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1-2-2: L1 requirements subsequent to “transition period”</w:t>
            </w:r>
          </w:p>
          <w:p w14:paraId="0B7E2385"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01255F2A"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eastAsia="MS Mincho" w:cs="Times New Roman"/>
                <w:szCs w:val="24"/>
                <w:lang w:val="en-GB" w:eastAsia="zh-CN"/>
              </w:rPr>
              <w:t xml:space="preserve">Subsequent to transition period, requirements apply based on the SSB </w:t>
            </w:r>
            <w:r w:rsidRPr="000738C6">
              <w:rPr>
                <w:rFonts w:eastAsia="MS Mincho" w:cs="Times New Roman"/>
                <w:color w:val="000000"/>
                <w:szCs w:val="21"/>
                <w:lang w:val="en-GB"/>
              </w:rPr>
              <w:t xml:space="preserve">periodicity </w:t>
            </w:r>
            <w:r w:rsidRPr="000738C6">
              <w:rPr>
                <w:rFonts w:eastAsia="MS Mincho" w:cs="Times New Roman"/>
                <w:szCs w:val="24"/>
                <w:lang w:val="en-GB" w:eastAsia="zh-CN"/>
              </w:rPr>
              <w:t>after transition for SSB adaptation of periodicity.</w:t>
            </w:r>
          </w:p>
          <w:p w14:paraId="11C08A6E"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cs="Times New Roman"/>
                <w:szCs w:val="24"/>
                <w:lang w:val="en-GB" w:eastAsia="zh-CN"/>
              </w:rPr>
              <w:t>Note: The transition period is discussed in other issues.</w:t>
            </w:r>
          </w:p>
          <w:p w14:paraId="228B4BF8" w14:textId="77777777" w:rsidR="00443F63" w:rsidRPr="000738C6"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1-3 SSB adaptation – L3 Requirements impacts</w:t>
            </w:r>
          </w:p>
          <w:p w14:paraId="54EE3C4D" w14:textId="77777777" w:rsidR="00443F63" w:rsidRPr="000738C6" w:rsidRDefault="00443F63" w:rsidP="00027DA8">
            <w:pPr>
              <w:spacing w:after="180"/>
              <w:rPr>
                <w:rFonts w:cs="Times New Roman"/>
                <w:b/>
                <w:szCs w:val="20"/>
                <w:u w:val="single"/>
                <w:lang w:val="en-GB" w:eastAsia="ko-KR"/>
              </w:rPr>
            </w:pPr>
            <w:r w:rsidRPr="000738C6">
              <w:rPr>
                <w:rFonts w:cs="Times New Roman"/>
                <w:szCs w:val="20"/>
                <w:lang w:val="sv-SE" w:eastAsia="zh-CN"/>
              </w:rPr>
              <w:tab/>
            </w:r>
            <w:r w:rsidRPr="000738C6">
              <w:rPr>
                <w:rFonts w:cs="Times New Roman"/>
                <w:b/>
                <w:szCs w:val="20"/>
                <w:u w:val="single"/>
                <w:lang w:val="en-GB" w:eastAsia="ko-KR"/>
              </w:rPr>
              <w:t xml:space="preserve">Issue 1-3-1: L3 requirements for SSB adaptation – general  </w:t>
            </w:r>
          </w:p>
          <w:p w14:paraId="528C37F1"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684AF22A" w14:textId="77777777" w:rsidR="00443F63" w:rsidRPr="00E925FE" w:rsidRDefault="00443F63" w:rsidP="00EF7429">
            <w:pPr>
              <w:numPr>
                <w:ilvl w:val="1"/>
                <w:numId w:val="3"/>
              </w:numPr>
              <w:spacing w:after="120"/>
              <w:ind w:left="1077" w:hanging="357"/>
              <w:rPr>
                <w:rFonts w:cs="Times New Roman"/>
                <w:szCs w:val="24"/>
                <w:lang w:val="en-GB" w:eastAsia="zh-CN"/>
              </w:rPr>
            </w:pPr>
            <w:r>
              <w:rPr>
                <w:rFonts w:cs="Times New Roman"/>
                <w:szCs w:val="24"/>
                <w:lang w:val="en-GB" w:eastAsia="zh-CN"/>
              </w:rPr>
              <w:t>W</w:t>
            </w:r>
            <w:r w:rsidRPr="000738C6">
              <w:rPr>
                <w:rFonts w:cs="Times New Roman"/>
                <w:szCs w:val="24"/>
                <w:lang w:val="en-GB" w:eastAsia="zh-CN"/>
              </w:rPr>
              <w:t>ait for LS reply on whether there is impact on SMTC.</w:t>
            </w:r>
          </w:p>
        </w:tc>
      </w:tr>
    </w:tbl>
    <w:p w14:paraId="2A27A3F0" w14:textId="1F6BB15B" w:rsidR="00664591" w:rsidRPr="00205D3F" w:rsidRDefault="00664591" w:rsidP="00443F63">
      <w:pPr>
        <w:spacing w:before="240" w:after="240" w:line="257" w:lineRule="auto"/>
        <w:jc w:val="both"/>
        <w:rPr>
          <w:rFonts w:eastAsia="Times New Roman" w:cs="Times New Roman"/>
          <w:szCs w:val="20"/>
        </w:rPr>
      </w:pPr>
      <w:r w:rsidRPr="00B77CFD">
        <w:rPr>
          <w:rFonts w:eastAsia="Times New Roman" w:cs="Times New Roman"/>
          <w:color w:val="000000" w:themeColor="text1"/>
          <w:szCs w:val="20"/>
          <w:lang w:val="en-GB"/>
        </w:rPr>
        <w:t>At RAN4#112</w:t>
      </w:r>
      <w:r>
        <w:rPr>
          <w:rFonts w:eastAsia="Times New Roman" w:cs="Times New Roman"/>
          <w:color w:val="000000" w:themeColor="text1"/>
          <w:szCs w:val="20"/>
          <w:lang w:val="en-GB"/>
        </w:rPr>
        <w:t>bis</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3A326E1" w14:textId="77777777" w:rsidTr="00132060">
        <w:tc>
          <w:tcPr>
            <w:tcW w:w="9617" w:type="dxa"/>
          </w:tcPr>
          <w:p w14:paraId="4DC8F119" w14:textId="77777777" w:rsidR="00664591" w:rsidRPr="008C3582" w:rsidRDefault="00664591" w:rsidP="00132060">
            <w:pPr>
              <w:pStyle w:val="Heading3"/>
              <w:spacing w:before="120" w:after="240"/>
              <w:rPr>
                <w:rFonts w:ascii="Arial" w:hAnsi="Arial" w:cs="Arial"/>
                <w:color w:val="000000" w:themeColor="text1"/>
                <w:szCs w:val="16"/>
              </w:rPr>
            </w:pPr>
            <w:r w:rsidRPr="008C3582">
              <w:rPr>
                <w:rFonts w:ascii="Arial" w:hAnsi="Arial" w:cs="Arial"/>
                <w:color w:val="000000" w:themeColor="text1"/>
                <w:szCs w:val="16"/>
              </w:rPr>
              <w:lastRenderedPageBreak/>
              <w:t xml:space="preserve">Sub-topic 1-1 SSB </w:t>
            </w:r>
            <w:proofErr w:type="spellStart"/>
            <w:r w:rsidRPr="008C3582">
              <w:rPr>
                <w:rFonts w:ascii="Arial" w:hAnsi="Arial" w:cs="Arial"/>
                <w:color w:val="000000" w:themeColor="text1"/>
                <w:szCs w:val="16"/>
              </w:rPr>
              <w:t>adapation</w:t>
            </w:r>
            <w:proofErr w:type="spellEnd"/>
            <w:r w:rsidRPr="008C3582">
              <w:rPr>
                <w:rFonts w:ascii="Arial" w:hAnsi="Arial" w:cs="Arial"/>
                <w:color w:val="000000" w:themeColor="text1"/>
                <w:szCs w:val="16"/>
              </w:rPr>
              <w:t xml:space="preserve"> – Scenario</w:t>
            </w:r>
          </w:p>
          <w:p w14:paraId="30D62DCA"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23A772D4" w14:textId="77777777" w:rsidR="00664591" w:rsidRPr="0090100A" w:rsidRDefault="00664591" w:rsidP="00132060">
            <w:pPr>
              <w:snapToGrid w:val="0"/>
              <w:spacing w:after="120"/>
              <w:rPr>
                <w:rFonts w:eastAsia="DengXian"/>
                <w:sz w:val="21"/>
                <w:szCs w:val="21"/>
                <w:highlight w:val="green"/>
                <w:lang w:eastAsia="zh-CN"/>
              </w:rPr>
            </w:pPr>
            <w:r w:rsidRPr="0090100A">
              <w:rPr>
                <w:rFonts w:eastAsia="DengXian"/>
                <w:sz w:val="21"/>
                <w:szCs w:val="21"/>
                <w:highlight w:val="green"/>
                <w:lang w:eastAsia="zh-CN"/>
              </w:rPr>
              <w:t>Agreement:</w:t>
            </w:r>
          </w:p>
          <w:p w14:paraId="69ECFDB0" w14:textId="77777777" w:rsidR="00664591" w:rsidRPr="008C3582" w:rsidRDefault="00664591" w:rsidP="00EF7429">
            <w:pPr>
              <w:pStyle w:val="ListParagraph"/>
              <w:numPr>
                <w:ilvl w:val="1"/>
                <w:numId w:val="3"/>
              </w:numPr>
              <w:snapToGrid w:val="0"/>
              <w:spacing w:after="120"/>
              <w:ind w:left="1656"/>
              <w:contextualSpacing w:val="0"/>
              <w:rPr>
                <w:szCs w:val="21"/>
              </w:rPr>
            </w:pPr>
            <w:r w:rsidRPr="008C3582">
              <w:rPr>
                <w:szCs w:val="21"/>
              </w:rPr>
              <w:t>Per RAN1 agreements, RAN4 to take following as starting point for SSB adaption discussion:</w:t>
            </w:r>
          </w:p>
          <w:p w14:paraId="43CD3E80"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CONNECTED mode</w:t>
            </w:r>
            <w:r w:rsidRPr="008C3582">
              <w:rPr>
                <w:szCs w:val="21"/>
                <w:u w:val="single"/>
              </w:rPr>
              <w:t xml:space="preserve">, and </w:t>
            </w:r>
          </w:p>
          <w:p w14:paraId="33E38E1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adaptation for SCell</w:t>
            </w:r>
            <w:r w:rsidRPr="008C3582">
              <w:rPr>
                <w:szCs w:val="21"/>
                <w:u w:val="single"/>
              </w:rPr>
              <w:t>, and</w:t>
            </w:r>
          </w:p>
          <w:p w14:paraId="3BCFD1AA"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adaptation for NCD-SSB</w:t>
            </w:r>
            <w:r w:rsidRPr="008C3582">
              <w:rPr>
                <w:szCs w:val="21"/>
                <w:u w:val="single"/>
              </w:rPr>
              <w:t>, and</w:t>
            </w:r>
          </w:p>
          <w:p w14:paraId="2EAB4C83"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periodicity adaptation in time-domain</w:t>
            </w:r>
          </w:p>
          <w:p w14:paraId="7CA30AB0" w14:textId="77777777" w:rsidR="00664591" w:rsidRPr="00205D3F" w:rsidRDefault="00664591" w:rsidP="00132060">
            <w:pPr>
              <w:snapToGrid w:val="0"/>
              <w:spacing w:after="120"/>
              <w:ind w:left="1420"/>
              <w:rPr>
                <w:szCs w:val="20"/>
                <w:lang w:eastAsia="zh-CN"/>
              </w:rPr>
            </w:pPr>
            <w:r w:rsidRPr="00205D3F">
              <w:rPr>
                <w:szCs w:val="20"/>
                <w:lang w:eastAsia="zh-CN"/>
              </w:rPr>
              <w:t>Note: Above could be further updated based on further RAN1 progress (e.g. PCell, other adaptation mechanism)</w:t>
            </w:r>
          </w:p>
          <w:p w14:paraId="15DDFE9F" w14:textId="77777777" w:rsidR="00664591" w:rsidRDefault="00664591" w:rsidP="00132060">
            <w:pPr>
              <w:rPr>
                <w:lang w:eastAsia="zh-CN"/>
              </w:rPr>
            </w:pPr>
          </w:p>
          <w:p w14:paraId="007DD6D5"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1-2-1: Requirements need updating</w:t>
            </w:r>
          </w:p>
          <w:p w14:paraId="76A75E46" w14:textId="77777777" w:rsidR="00664591" w:rsidRPr="008C3582" w:rsidRDefault="00664591" w:rsidP="00132060">
            <w:pPr>
              <w:snapToGrid w:val="0"/>
              <w:spacing w:after="120"/>
              <w:rPr>
                <w:sz w:val="21"/>
                <w:szCs w:val="21"/>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0DD8ACC7" w14:textId="77777777" w:rsidR="00664591" w:rsidRPr="008C3582" w:rsidRDefault="00664591" w:rsidP="00EF7429">
            <w:pPr>
              <w:pStyle w:val="ListParagraph"/>
              <w:numPr>
                <w:ilvl w:val="1"/>
                <w:numId w:val="3"/>
              </w:numPr>
              <w:snapToGrid w:val="0"/>
              <w:spacing w:after="120"/>
              <w:ind w:left="1656"/>
              <w:contextualSpacing w:val="0"/>
              <w:rPr>
                <w:szCs w:val="21"/>
              </w:rPr>
            </w:pPr>
            <w:r w:rsidRPr="008C3582">
              <w:rPr>
                <w:szCs w:val="21"/>
              </w:rPr>
              <w:t>RAN4 to discuss whether there are any impacts on at least the following RRM requirements due to SSB adaption:</w:t>
            </w:r>
          </w:p>
          <w:p w14:paraId="4C690B5C"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L1-RSRP for serving cell</w:t>
            </w:r>
          </w:p>
          <w:p w14:paraId="74E5A3A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L1-SINR</w:t>
            </w:r>
          </w:p>
          <w:p w14:paraId="28C5538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BFD</w:t>
            </w:r>
          </w:p>
          <w:p w14:paraId="3523467A"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CBD</w:t>
            </w:r>
          </w:p>
          <w:p w14:paraId="255392A2"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SCell activation</w:t>
            </w:r>
          </w:p>
          <w:p w14:paraId="122D224D"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TCI state switching</w:t>
            </w:r>
          </w:p>
          <w:p w14:paraId="6889A874"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 xml:space="preserve">NR intra-frequency L3 measurement </w:t>
            </w:r>
          </w:p>
          <w:p w14:paraId="04106B19"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 xml:space="preserve">NR inter-frequency L3 measurement </w:t>
            </w:r>
          </w:p>
          <w:p w14:paraId="04E9425A" w14:textId="77777777" w:rsidR="00664591" w:rsidRPr="00205D3F" w:rsidRDefault="00664591" w:rsidP="00132060">
            <w:pPr>
              <w:snapToGrid w:val="0"/>
              <w:spacing w:after="120"/>
              <w:ind w:left="1418"/>
              <w:rPr>
                <w:szCs w:val="20"/>
                <w:lang w:eastAsia="zh-CN"/>
              </w:rPr>
            </w:pPr>
            <w:r w:rsidRPr="00205D3F">
              <w:rPr>
                <w:szCs w:val="20"/>
                <w:lang w:eastAsia="zh-CN"/>
              </w:rPr>
              <w:t>Note: Above list could be further updated based on RAN4 discussion.</w:t>
            </w:r>
          </w:p>
        </w:tc>
      </w:tr>
    </w:tbl>
    <w:p w14:paraId="07D51C79" w14:textId="77777777" w:rsidR="00664591" w:rsidRDefault="00664591" w:rsidP="00664591">
      <w:pPr>
        <w:spacing w:after="0" w:line="257" w:lineRule="auto"/>
        <w:jc w:val="both"/>
        <w:rPr>
          <w:rFonts w:eastAsia="Times New Roman" w:cs="Times New Roman"/>
          <w:color w:val="000000" w:themeColor="text1"/>
          <w:szCs w:val="20"/>
          <w:lang w:val="en-GB"/>
        </w:rPr>
      </w:pPr>
    </w:p>
    <w:p w14:paraId="1FBFB48A" w14:textId="69FC1C43" w:rsidR="00664591" w:rsidRDefault="00664591" w:rsidP="00664591">
      <w:pPr>
        <w:spacing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RAN4#112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67946DA" w14:textId="77777777" w:rsidTr="00132060">
        <w:tc>
          <w:tcPr>
            <w:tcW w:w="9617" w:type="dxa"/>
          </w:tcPr>
          <w:p w14:paraId="187DE0A9" w14:textId="77777777" w:rsidR="00664591" w:rsidRPr="008C6FD1" w:rsidRDefault="00664591" w:rsidP="00132060">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t xml:space="preserve">Sub-topic </w:t>
            </w:r>
            <w:r w:rsidRPr="008C6FD1">
              <w:rPr>
                <w:rFonts w:ascii="Arial" w:hAnsi="Arial" w:cs="Times New Roman" w:hint="eastAsia"/>
                <w:sz w:val="28"/>
                <w:szCs w:val="18"/>
                <w:lang w:eastAsia="zh-CN"/>
              </w:rPr>
              <w:t>3</w:t>
            </w:r>
            <w:r w:rsidRPr="008C6FD1">
              <w:rPr>
                <w:rFonts w:ascii="Arial" w:hAnsi="Arial" w:cs="Times New Roman"/>
                <w:sz w:val="28"/>
                <w:szCs w:val="18"/>
                <w:lang w:eastAsia="zh-CN"/>
              </w:rPr>
              <w:t xml:space="preserve">-1: </w:t>
            </w:r>
            <w:r w:rsidRPr="008C6FD1">
              <w:rPr>
                <w:rFonts w:ascii="Arial" w:hAnsi="Arial" w:cs="Times New Roman" w:hint="eastAsia"/>
                <w:sz w:val="28"/>
                <w:szCs w:val="18"/>
                <w:lang w:eastAsia="zh-CN"/>
              </w:rPr>
              <w:t>SSB Adaptation requirements</w:t>
            </w:r>
          </w:p>
          <w:p w14:paraId="302074A9" w14:textId="77777777" w:rsidR="00664591" w:rsidRPr="008C6FD1" w:rsidRDefault="00664591" w:rsidP="00132060">
            <w:pPr>
              <w:snapToGrid w:val="0"/>
              <w:spacing w:after="120"/>
              <w:rPr>
                <w:rFonts w:cs="Times New Roman"/>
                <w:b/>
                <w:szCs w:val="20"/>
                <w:u w:val="single"/>
                <w:lang w:val="en-GB" w:eastAsia="ko-KR"/>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 xml:space="preserve">-1-1: </w:t>
            </w:r>
            <w:r w:rsidRPr="008C6FD1">
              <w:rPr>
                <w:rFonts w:cs="Times New Roman"/>
                <w:b/>
                <w:szCs w:val="20"/>
                <w:u w:val="single"/>
                <w:lang w:val="en-GB" w:eastAsia="zh-CN"/>
              </w:rPr>
              <w:t>SSB adaptation in IDLE/CONNECTED mode</w:t>
            </w:r>
          </w:p>
          <w:p w14:paraId="682832E3" w14:textId="77777777" w:rsidR="00664591" w:rsidRPr="008C6FD1" w:rsidRDefault="00664591" w:rsidP="00EF7429">
            <w:pPr>
              <w:numPr>
                <w:ilvl w:val="0"/>
                <w:numId w:val="3"/>
              </w:numPr>
              <w:autoSpaceDN w:val="0"/>
              <w:snapToGrid w:val="0"/>
              <w:spacing w:after="120"/>
              <w:rPr>
                <w:rFonts w:eastAsia="DengXian" w:cs="Times New Roman"/>
                <w:kern w:val="2"/>
                <w:szCs w:val="20"/>
                <w:highlight w:val="green"/>
                <w:lang w:eastAsia="zh-CN"/>
              </w:rPr>
            </w:pPr>
            <w:r w:rsidRPr="008C6FD1">
              <w:rPr>
                <w:rFonts w:eastAsia="DengXian" w:cs="Times New Roman"/>
                <w:kern w:val="2"/>
                <w:szCs w:val="20"/>
                <w:highlight w:val="green"/>
                <w:lang w:eastAsia="zh-CN"/>
              </w:rPr>
              <w:t>Agreement</w:t>
            </w:r>
          </w:p>
          <w:p w14:paraId="693510D8"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RAN4 to prioritize the SSB adaptation discussion in CONNECTED mode.</w:t>
            </w:r>
          </w:p>
          <w:p w14:paraId="33D41B44"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Whether to discuss SSB adaptation in IDLE mode depends on RAN1 progress</w:t>
            </w:r>
          </w:p>
          <w:p w14:paraId="4AF90C3D" w14:textId="77777777" w:rsidR="00664591" w:rsidRPr="008C6FD1" w:rsidRDefault="00664591" w:rsidP="00132060">
            <w:pPr>
              <w:autoSpaceDN w:val="0"/>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-1-</w:t>
            </w:r>
            <w:r w:rsidRPr="008C6FD1">
              <w:rPr>
                <w:rFonts w:cs="Times New Roman"/>
                <w:b/>
                <w:szCs w:val="20"/>
                <w:u w:val="single"/>
                <w:lang w:val="en-GB" w:eastAsia="zh-CN"/>
              </w:rPr>
              <w:t>2</w:t>
            </w:r>
            <w:r w:rsidRPr="008C6FD1">
              <w:rPr>
                <w:rFonts w:cs="Times New Roman"/>
                <w:b/>
                <w:szCs w:val="20"/>
                <w:u w:val="single"/>
                <w:lang w:val="en-GB" w:eastAsia="ko-KR"/>
              </w:rPr>
              <w:t xml:space="preserve">: </w:t>
            </w:r>
            <w:r w:rsidRPr="008C6FD1">
              <w:rPr>
                <w:rFonts w:cs="Times New Roman"/>
                <w:b/>
                <w:szCs w:val="20"/>
                <w:u w:val="single"/>
                <w:lang w:val="en-GB" w:eastAsia="zh-CN"/>
              </w:rPr>
              <w:t>SSB adaptation impact in RRM requirement</w:t>
            </w:r>
          </w:p>
          <w:p w14:paraId="4F576098" w14:textId="77777777" w:rsidR="00664591" w:rsidRPr="008C6FD1" w:rsidRDefault="00664591" w:rsidP="00EF7429">
            <w:pPr>
              <w:numPr>
                <w:ilvl w:val="0"/>
                <w:numId w:val="3"/>
              </w:numPr>
              <w:autoSpaceDN w:val="0"/>
              <w:snapToGrid w:val="0"/>
              <w:spacing w:after="120"/>
              <w:rPr>
                <w:rFonts w:eastAsia="DengXian" w:cs="Times New Roman"/>
                <w:kern w:val="2"/>
                <w:szCs w:val="20"/>
                <w:highlight w:val="green"/>
                <w:lang w:eastAsia="zh-CN"/>
              </w:rPr>
            </w:pPr>
            <w:r w:rsidRPr="008C6FD1">
              <w:rPr>
                <w:rFonts w:cs="Times New Roman"/>
                <w:szCs w:val="20"/>
                <w:highlight w:val="green"/>
                <w:lang w:val="en-GB" w:eastAsia="zh-CN"/>
              </w:rPr>
              <w:t xml:space="preserve">Agreement: </w:t>
            </w:r>
            <w:r w:rsidRPr="008C6FD1">
              <w:rPr>
                <w:rFonts w:cs="Times New Roman"/>
                <w:szCs w:val="20"/>
                <w:lang w:val="en-GB" w:eastAsia="zh-CN"/>
              </w:rPr>
              <w:t>SSB adaptation impact in RRM requirement</w:t>
            </w:r>
          </w:p>
          <w:p w14:paraId="6621784A"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the </w:t>
            </w:r>
            <w:r w:rsidRPr="008C6FD1">
              <w:rPr>
                <w:rFonts w:eastAsia="Times New Roman" w:cs="Times New Roman"/>
                <w:kern w:val="2"/>
                <w:szCs w:val="20"/>
                <w:lang w:eastAsia="zh-CN"/>
              </w:rPr>
              <w:t>L1/L3 measurement</w:t>
            </w:r>
            <w:r w:rsidRPr="008C6FD1">
              <w:rPr>
                <w:rFonts w:eastAsia="DengXian" w:cs="Times New Roman"/>
                <w:kern w:val="2"/>
                <w:szCs w:val="20"/>
                <w:lang w:eastAsia="zh-CN" w:bidi="hi-IN"/>
              </w:rPr>
              <w:t xml:space="preserve"> requirement impact as starting point</w:t>
            </w:r>
            <w:r w:rsidRPr="008C6FD1">
              <w:rPr>
                <w:rFonts w:eastAsia="DengXian" w:cs="Times New Roman"/>
                <w:kern w:val="2"/>
                <w:szCs w:val="20"/>
                <w:lang w:eastAsia="zh-CN"/>
              </w:rPr>
              <w:t>.</w:t>
            </w:r>
          </w:p>
          <w:p w14:paraId="2D109D41" w14:textId="77777777" w:rsidR="00664591" w:rsidRPr="008C6FD1" w:rsidRDefault="00664591" w:rsidP="00EF7429">
            <w:pPr>
              <w:numPr>
                <w:ilvl w:val="0"/>
                <w:numId w:val="3"/>
              </w:numPr>
              <w:autoSpaceDN w:val="0"/>
              <w:snapToGrid w:val="0"/>
              <w:spacing w:after="120"/>
              <w:rPr>
                <w:rFonts w:cs="Times New Roman"/>
                <w:szCs w:val="20"/>
                <w:lang w:val="en-GB" w:eastAsia="zh-CN"/>
              </w:rPr>
            </w:pPr>
            <w:proofErr w:type="spellStart"/>
            <w:r w:rsidRPr="008C6FD1">
              <w:rPr>
                <w:rFonts w:cs="Times New Roman"/>
                <w:szCs w:val="20"/>
                <w:lang w:val="en-GB" w:eastAsia="zh-CN"/>
              </w:rPr>
              <w:t>Wayforward</w:t>
            </w:r>
            <w:proofErr w:type="spellEnd"/>
            <w:r w:rsidRPr="008C6FD1">
              <w:rPr>
                <w:rFonts w:cs="Times New Roman"/>
                <w:szCs w:val="20"/>
                <w:lang w:val="en-GB" w:eastAsia="zh-CN"/>
              </w:rPr>
              <w:t xml:space="preserve">: </w:t>
            </w:r>
          </w:p>
          <w:p w14:paraId="716D8F71"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SSB periodicity adaptation in time-domain as starting point. </w:t>
            </w:r>
          </w:p>
          <w:p w14:paraId="1324D12C" w14:textId="77777777" w:rsidR="00664591" w:rsidRPr="008C6FD1" w:rsidRDefault="00664591" w:rsidP="00EF7429">
            <w:pPr>
              <w:numPr>
                <w:ilvl w:val="2"/>
                <w:numId w:val="3"/>
              </w:numPr>
              <w:autoSpaceDN w:val="0"/>
              <w:snapToGrid w:val="0"/>
              <w:spacing w:after="120"/>
              <w:rPr>
                <w:rFonts w:eastAsia="DengXian" w:cs="Times New Roman"/>
                <w:kern w:val="2"/>
                <w:sz w:val="21"/>
                <w:szCs w:val="21"/>
                <w:lang w:eastAsia="zh-CN"/>
              </w:rPr>
            </w:pPr>
            <w:r w:rsidRPr="008C6FD1">
              <w:rPr>
                <w:rFonts w:eastAsia="DengXian" w:cs="Times New Roman"/>
                <w:kern w:val="2"/>
                <w:szCs w:val="20"/>
                <w:lang w:eastAsia="zh-CN"/>
              </w:rPr>
              <w:t xml:space="preserve">Other SSB adaptation </w:t>
            </w:r>
            <w:r w:rsidRPr="008C6FD1">
              <w:rPr>
                <w:rFonts w:cs="Times New Roman"/>
                <w:szCs w:val="20"/>
              </w:rPr>
              <w:t>mechanism (s) and requirements</w:t>
            </w:r>
            <w:r w:rsidRPr="008C6FD1">
              <w:rPr>
                <w:rFonts w:eastAsia="DengXian" w:cs="Times New Roman"/>
                <w:kern w:val="2"/>
                <w:szCs w:val="20"/>
                <w:lang w:eastAsia="zh-CN"/>
              </w:rPr>
              <w:t xml:space="preserve"> are not precluded depending on RAN1 progress.</w:t>
            </w:r>
          </w:p>
        </w:tc>
      </w:tr>
    </w:tbl>
    <w:p w14:paraId="61694D19" w14:textId="32698BC6" w:rsidR="00664591" w:rsidRPr="00CA7F39" w:rsidRDefault="00664591" w:rsidP="00CA7F39">
      <w:pPr>
        <w:spacing w:after="240" w:line="257" w:lineRule="auto"/>
        <w:jc w:val="both"/>
        <w:rPr>
          <w:rFonts w:ascii="Arial" w:eastAsia="Times New Roman" w:hAnsi="Arial" w:cs="Arial"/>
          <w:sz w:val="36"/>
          <w:szCs w:val="36"/>
        </w:rPr>
      </w:pPr>
    </w:p>
    <w:p w14:paraId="375EF80D" w14:textId="4AB69BE9" w:rsidR="00CA7F39" w:rsidRPr="00CA7F39" w:rsidRDefault="00CA7F39" w:rsidP="002B54FE">
      <w:pPr>
        <w:pStyle w:val="RAN4H1"/>
        <w:numPr>
          <w:ilvl w:val="0"/>
          <w:numId w:val="0"/>
        </w:numPr>
        <w:ind w:left="720" w:hanging="720"/>
      </w:pPr>
      <w:r w:rsidRPr="00CA7F39">
        <w:lastRenderedPageBreak/>
        <w:t xml:space="preserve">Annex </w:t>
      </w:r>
      <w:r w:rsidR="00664591">
        <w:t>2</w:t>
      </w:r>
      <w:r>
        <w:t>:</w:t>
      </w:r>
      <w:r w:rsidRPr="00CA7F39">
        <w:t xml:space="preserve"> RAN1 agreements on SSB adaptation</w:t>
      </w:r>
    </w:p>
    <w:p w14:paraId="085F4D7D" w14:textId="77777777" w:rsidR="008510EA" w:rsidRDefault="00CA7F39" w:rsidP="009A649C">
      <w:pPr>
        <w:spacing w:after="120" w:line="257" w:lineRule="auto"/>
        <w:jc w:val="both"/>
        <w:rPr>
          <w:rFonts w:eastAsia="Times New Roman" w:cs="Times New Roman"/>
          <w:szCs w:val="20"/>
        </w:rPr>
      </w:pPr>
      <w:r w:rsidRPr="00937ED5">
        <w:rPr>
          <w:rFonts w:eastAsia="Times New Roman" w:cs="Times New Roman"/>
          <w:szCs w:val="20"/>
        </w:rPr>
        <w:t>RAN1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sidRPr="00205D3F">
        <w:rPr>
          <w:rFonts w:eastAsia="Times New Roman" w:cs="Times New Roman"/>
          <w:szCs w:val="20"/>
        </w:rPr>
        <w:t xml:space="preserve">. </w:t>
      </w:r>
      <w:r w:rsidR="008510EA">
        <w:rPr>
          <w:rFonts w:eastAsia="Times New Roman" w:cs="Times New Roman"/>
          <w:szCs w:val="20"/>
        </w:rPr>
        <w:t xml:space="preserve">At RAN1#121 meeting, the following agreements were achieved. </w:t>
      </w:r>
    </w:p>
    <w:tbl>
      <w:tblPr>
        <w:tblStyle w:val="TableGrid"/>
        <w:tblW w:w="0" w:type="auto"/>
        <w:tblLook w:val="04A0" w:firstRow="1" w:lastRow="0" w:firstColumn="1" w:lastColumn="0" w:noHBand="0" w:noVBand="1"/>
      </w:tblPr>
      <w:tblGrid>
        <w:gridCol w:w="9617"/>
      </w:tblGrid>
      <w:tr w:rsidR="008510EA" w14:paraId="3864A39D" w14:textId="77777777" w:rsidTr="008510EA">
        <w:tc>
          <w:tcPr>
            <w:tcW w:w="9617" w:type="dxa"/>
          </w:tcPr>
          <w:p w14:paraId="6041D029" w14:textId="6370C3CF" w:rsidR="009E5F1B" w:rsidRPr="00CA7F39" w:rsidRDefault="009E5F1B" w:rsidP="009A649C">
            <w:pPr>
              <w:spacing w:before="120" w:after="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w:t>
            </w:r>
            <w:r>
              <w:rPr>
                <w:rFonts w:ascii="Times" w:eastAsia="Times" w:hAnsi="Times" w:cs="Times"/>
                <w:b/>
                <w:bCs/>
                <w:i/>
                <w:iCs/>
                <w:color w:val="000000" w:themeColor="text1"/>
                <w:szCs w:val="20"/>
                <w:highlight w:val="green"/>
              </w:rPr>
              <w:t>21</w:t>
            </w:r>
            <w:r w:rsidRPr="00CA7F39">
              <w:rPr>
                <w:rFonts w:ascii="Times" w:eastAsia="Times" w:hAnsi="Times" w:cs="Times"/>
                <w:b/>
                <w:bCs/>
                <w:i/>
                <w:iCs/>
                <w:color w:val="000000" w:themeColor="text1"/>
                <w:szCs w:val="20"/>
                <w:highlight w:val="green"/>
              </w:rPr>
              <w:t>)</w:t>
            </w:r>
          </w:p>
          <w:p w14:paraId="169B4D61" w14:textId="31F8E083" w:rsidR="009E5F1B" w:rsidRPr="009E5F1B" w:rsidRDefault="009E5F1B" w:rsidP="009E5F1B">
            <w:pPr>
              <w:spacing w:after="120"/>
              <w:ind w:left="288" w:hanging="288"/>
              <w:rPr>
                <w:rFonts w:eastAsia="Times New Roman" w:cs="Times New Roman"/>
                <w:color w:val="000000" w:themeColor="text1"/>
                <w:sz w:val="24"/>
                <w:szCs w:val="24"/>
              </w:rPr>
            </w:pPr>
            <w:r w:rsidRPr="009E5F1B">
              <w:rPr>
                <w:rFonts w:eastAsia="Batang" w:cs="Times New Roman"/>
                <w:b/>
                <w:bCs/>
                <w:color w:val="000000" w:themeColor="text1"/>
                <w:kern w:val="24"/>
                <w:szCs w:val="20"/>
                <w:highlight w:val="green"/>
                <w:lang w:val="en-GB"/>
              </w:rPr>
              <w:t>Agreement</w:t>
            </w:r>
          </w:p>
          <w:p w14:paraId="5ADA1259" w14:textId="1F016CB8" w:rsidR="009E5F1B" w:rsidRPr="009E5F1B" w:rsidRDefault="009E5F1B" w:rsidP="009E5F1B">
            <w:pPr>
              <w:spacing w:after="120"/>
              <w:rPr>
                <w:rFonts w:eastAsia="Times New Roman" w:cs="Times New Roman"/>
                <w:color w:val="000000" w:themeColor="text1"/>
                <w:sz w:val="24"/>
                <w:szCs w:val="24"/>
              </w:rPr>
            </w:pPr>
            <w:r w:rsidRPr="009E5F1B">
              <w:rPr>
                <w:rFonts w:eastAsia="Batang" w:cs="Times New Roman"/>
                <w:color w:val="000000" w:themeColor="text1"/>
                <w:kern w:val="24"/>
                <w:szCs w:val="20"/>
                <w:lang w:val="en-GB"/>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7AFEC7BB" w14:textId="77777777" w:rsidR="009E5F1B" w:rsidRPr="009E5F1B" w:rsidRDefault="009E5F1B" w:rsidP="009E5F1B">
            <w:pPr>
              <w:spacing w:after="120"/>
              <w:ind w:left="288" w:hanging="288"/>
              <w:rPr>
                <w:rFonts w:eastAsia="Times New Roman" w:cs="Times New Roman"/>
                <w:color w:val="000000" w:themeColor="text1"/>
                <w:sz w:val="24"/>
                <w:szCs w:val="24"/>
              </w:rPr>
            </w:pPr>
            <w:r w:rsidRPr="009E5F1B">
              <w:rPr>
                <w:rFonts w:eastAsia="Batang" w:cs="Times New Roman"/>
                <w:b/>
                <w:bCs/>
                <w:color w:val="000000" w:themeColor="text1"/>
                <w:kern w:val="24"/>
                <w:szCs w:val="20"/>
                <w:highlight w:val="green"/>
                <w:lang w:val="en-GB"/>
              </w:rPr>
              <w:t>Agreement</w:t>
            </w:r>
          </w:p>
          <w:p w14:paraId="1B414440" w14:textId="77777777" w:rsidR="009E5F1B" w:rsidRPr="009E5F1B" w:rsidRDefault="009E5F1B" w:rsidP="009E5F1B">
            <w:pPr>
              <w:spacing w:after="120"/>
              <w:rPr>
                <w:rFonts w:eastAsia="Times New Roman" w:cs="Times New Roman"/>
                <w:color w:val="000000" w:themeColor="text1"/>
                <w:sz w:val="24"/>
                <w:szCs w:val="24"/>
              </w:rPr>
            </w:pPr>
            <w:r w:rsidRPr="009E5F1B">
              <w:rPr>
                <w:rFonts w:eastAsia="PMingLiU" w:cs="Times New Roman"/>
                <w:color w:val="000000" w:themeColor="text1"/>
                <w:kern w:val="24"/>
                <w:szCs w:val="20"/>
              </w:rPr>
              <w:t xml:space="preserve">Value d (in the WA from RAN1#120bis) is </w:t>
            </w:r>
            <w:r w:rsidRPr="009E5F1B">
              <w:rPr>
                <w:rFonts w:eastAsia="Batang" w:cs="Times New Roman"/>
                <w:color w:val="000000" w:themeColor="text1"/>
                <w:kern w:val="24"/>
                <w:szCs w:val="20"/>
                <w:lang w:val="en-GB"/>
              </w:rPr>
              <w:t>the number of slots for the SCS of the active DL BWP of the first serving cell in Table 11.5-1 of TS 38.213.</w:t>
            </w:r>
          </w:p>
          <w:p w14:paraId="36E04C14" w14:textId="77777777" w:rsidR="009E5F1B" w:rsidRPr="009E5F1B" w:rsidRDefault="009E5F1B" w:rsidP="009E5F1B">
            <w:pPr>
              <w:spacing w:after="120"/>
              <w:ind w:left="288" w:hanging="288"/>
              <w:rPr>
                <w:rFonts w:eastAsia="Times New Roman" w:cs="Times New Roman"/>
                <w:color w:val="000000" w:themeColor="text1"/>
                <w:sz w:val="24"/>
                <w:szCs w:val="24"/>
              </w:rPr>
            </w:pPr>
            <w:r w:rsidRPr="009E5F1B">
              <w:rPr>
                <w:rFonts w:eastAsia="Batang" w:cs="Times New Roman"/>
                <w:b/>
                <w:bCs/>
                <w:color w:val="000000" w:themeColor="text1"/>
                <w:kern w:val="24"/>
                <w:szCs w:val="20"/>
                <w:highlight w:val="green"/>
                <w:lang w:val="en-GB"/>
              </w:rPr>
              <w:t>Agreement</w:t>
            </w:r>
          </w:p>
          <w:p w14:paraId="55D3667E" w14:textId="77777777" w:rsidR="009E5F1B" w:rsidRPr="009E5F1B" w:rsidRDefault="009E5F1B" w:rsidP="009E5F1B">
            <w:pPr>
              <w:spacing w:after="120"/>
              <w:ind w:left="288" w:hanging="288"/>
              <w:rPr>
                <w:rFonts w:eastAsia="Times New Roman" w:cs="Times New Roman"/>
                <w:color w:val="000000" w:themeColor="text1"/>
                <w:sz w:val="24"/>
                <w:szCs w:val="24"/>
              </w:rPr>
            </w:pPr>
            <w:r w:rsidRPr="009E5F1B">
              <w:rPr>
                <w:rFonts w:eastAsia="Batang" w:cs="Times New Roman"/>
                <w:color w:val="000000" w:themeColor="text1"/>
                <w:kern w:val="24"/>
                <w:szCs w:val="20"/>
                <w:lang w:val="en-GB"/>
              </w:rPr>
              <w:t xml:space="preserve">When the SSB burst periodicity is switched from periodicity value P1 to periodicity value P2 based on DCI format 2_9 indication, </w:t>
            </w:r>
          </w:p>
          <w:p w14:paraId="2A0FD7B3" w14:textId="77777777" w:rsidR="009E5F1B" w:rsidRPr="009E5F1B" w:rsidRDefault="009E5F1B" w:rsidP="009E5F1B">
            <w:pPr>
              <w:numPr>
                <w:ilvl w:val="0"/>
                <w:numId w:val="38"/>
              </w:numPr>
              <w:spacing w:after="120"/>
              <w:ind w:left="1267"/>
              <w:contextualSpacing/>
              <w:jc w:val="both"/>
              <w:textAlignment w:val="baseline"/>
              <w:rPr>
                <w:rFonts w:eastAsia="Times New Roman" w:cs="Times New Roman"/>
                <w:color w:val="000000" w:themeColor="text1"/>
                <w:sz w:val="14"/>
                <w:szCs w:val="24"/>
              </w:rPr>
            </w:pPr>
            <w:r w:rsidRPr="009E5F1B">
              <w:rPr>
                <w:rFonts w:eastAsia="Batang" w:cs="Times New Roman"/>
                <w:color w:val="000000" w:themeColor="text1"/>
                <w:kern w:val="24"/>
                <w:szCs w:val="20"/>
                <w:lang w:val="en-GB"/>
              </w:rPr>
              <w:t>Alt 1: SFN offset (relative to SFN0) and half-frame index are configured per additional SSB periodicity value.</w:t>
            </w:r>
          </w:p>
          <w:p w14:paraId="3CD2C565" w14:textId="77777777" w:rsidR="009E5F1B" w:rsidRPr="009E5F1B" w:rsidRDefault="009E5F1B" w:rsidP="009E5F1B">
            <w:pPr>
              <w:numPr>
                <w:ilvl w:val="1"/>
                <w:numId w:val="38"/>
              </w:numPr>
              <w:spacing w:after="120"/>
              <w:ind w:left="2602" w:hanging="357"/>
              <w:jc w:val="both"/>
              <w:textAlignment w:val="baseline"/>
              <w:rPr>
                <w:rFonts w:eastAsia="Times New Roman" w:cs="Times New Roman"/>
                <w:color w:val="000000" w:themeColor="text1"/>
                <w:sz w:val="14"/>
                <w:szCs w:val="24"/>
              </w:rPr>
            </w:pPr>
            <w:r w:rsidRPr="009E5F1B">
              <w:rPr>
                <w:rFonts w:eastAsia="Batang" w:cs="Times New Roman"/>
                <w:color w:val="000000" w:themeColor="text1"/>
                <w:kern w:val="24"/>
                <w:szCs w:val="20"/>
                <w:lang w:val="en-GB"/>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9E5F1B">
              <w:rPr>
                <w:rFonts w:eastAsia="Batang" w:cs="Times New Roman"/>
                <w:color w:val="000000" w:themeColor="text1"/>
                <w:kern w:val="24"/>
                <w:szCs w:val="20"/>
                <w:lang w:val="en-GB"/>
              </w:rPr>
              <w:t>m+d</w:t>
            </w:r>
            <w:proofErr w:type="spellEnd"/>
            <w:r w:rsidRPr="009E5F1B">
              <w:rPr>
                <w:rFonts w:eastAsia="Batang" w:cs="Times New Roman"/>
                <w:color w:val="000000" w:themeColor="text1"/>
                <w:kern w:val="24"/>
                <w:szCs w:val="20"/>
                <w:lang w:val="en-GB"/>
              </w:rPr>
              <w:t xml:space="preserve">. </w:t>
            </w:r>
          </w:p>
          <w:p w14:paraId="3E2F51DF" w14:textId="7C3810F4" w:rsidR="008510EA" w:rsidRPr="009E5F1B" w:rsidRDefault="009E5F1B" w:rsidP="009E5F1B">
            <w:pPr>
              <w:spacing w:after="120"/>
              <w:rPr>
                <w:rFonts w:eastAsia="Times New Roman" w:cs="Times New Roman"/>
                <w:color w:val="000000" w:themeColor="text1"/>
                <w:sz w:val="24"/>
                <w:szCs w:val="24"/>
              </w:rPr>
            </w:pPr>
            <w:r w:rsidRPr="009E5F1B">
              <w:rPr>
                <w:rFonts w:eastAsia="Batang" w:cs="Times New Roman"/>
                <w:color w:val="000000" w:themeColor="text1"/>
                <w:kern w:val="24"/>
                <w:szCs w:val="20"/>
                <w:lang w:val="en-GB"/>
              </w:rPr>
              <w:t>SSB occasions with larger periodicity are subset of the SSB occasions with shorter periodicity.</w:t>
            </w:r>
          </w:p>
        </w:tc>
      </w:tr>
    </w:tbl>
    <w:p w14:paraId="308805DC" w14:textId="4B2C6C4E" w:rsidR="005E1F67" w:rsidRDefault="005E1F67" w:rsidP="009A649C">
      <w:pPr>
        <w:spacing w:before="240" w:after="240" w:line="257" w:lineRule="auto"/>
        <w:jc w:val="both"/>
        <w:rPr>
          <w:rFonts w:eastAsia="Times New Roman" w:cs="Times New Roman"/>
          <w:color w:val="000000" w:themeColor="text1"/>
          <w:szCs w:val="20"/>
          <w:lang w:val="en-GB"/>
        </w:rPr>
      </w:pPr>
      <w:r w:rsidRPr="00205D3F">
        <w:rPr>
          <w:rFonts w:eastAsia="Times New Roman" w:cs="Times New Roman"/>
          <w:szCs w:val="20"/>
        </w:rPr>
        <w:t>At RAN1#1</w:t>
      </w:r>
      <w:r>
        <w:rPr>
          <w:rFonts w:eastAsia="Times New Roman" w:cs="Times New Roman"/>
          <w:szCs w:val="20"/>
        </w:rPr>
        <w:t>20bis</w:t>
      </w:r>
      <w:r w:rsidRPr="00205D3F">
        <w:rPr>
          <w:rFonts w:eastAsia="Times New Roman" w:cs="Times New Roman"/>
          <w:szCs w:val="20"/>
        </w:rPr>
        <w:t xml:space="preserve">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5E1F67" w14:paraId="625DCDDB" w14:textId="77777777" w:rsidTr="006E2485">
        <w:tc>
          <w:tcPr>
            <w:tcW w:w="9617" w:type="dxa"/>
          </w:tcPr>
          <w:p w14:paraId="3C2BB428" w14:textId="20BD817A" w:rsidR="005E1F67" w:rsidRPr="00CA7F39" w:rsidRDefault="005E1F67" w:rsidP="009A649C">
            <w:pPr>
              <w:spacing w:before="120" w:after="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w:t>
            </w:r>
            <w:r>
              <w:rPr>
                <w:rFonts w:ascii="Times" w:eastAsia="Times" w:hAnsi="Times" w:cs="Times"/>
                <w:b/>
                <w:bCs/>
                <w:i/>
                <w:iCs/>
                <w:color w:val="000000" w:themeColor="text1"/>
                <w:szCs w:val="20"/>
                <w:highlight w:val="green"/>
              </w:rPr>
              <w:t>20bis</w:t>
            </w:r>
            <w:r w:rsidRPr="00CA7F39">
              <w:rPr>
                <w:rFonts w:ascii="Times" w:eastAsia="Times" w:hAnsi="Times" w:cs="Times"/>
                <w:b/>
                <w:bCs/>
                <w:i/>
                <w:iCs/>
                <w:color w:val="000000" w:themeColor="text1"/>
                <w:szCs w:val="20"/>
                <w:highlight w:val="green"/>
              </w:rPr>
              <w:t>)</w:t>
            </w:r>
          </w:p>
          <w:p w14:paraId="6FC2E124" w14:textId="77777777" w:rsidR="00E1052C" w:rsidRPr="00E1052C" w:rsidRDefault="00E1052C" w:rsidP="00E1052C">
            <w:pPr>
              <w:rPr>
                <w:rFonts w:eastAsia="Times New Roman" w:cs="Times New Roman"/>
                <w:color w:val="000000" w:themeColor="text1"/>
                <w:szCs w:val="20"/>
              </w:rPr>
            </w:pPr>
            <w:r w:rsidRPr="00E1052C">
              <w:rPr>
                <w:rFonts w:eastAsia="Batang" w:cs="Times New Roman"/>
                <w:b/>
                <w:bCs/>
                <w:color w:val="000000" w:themeColor="text1"/>
                <w:kern w:val="24"/>
                <w:szCs w:val="20"/>
                <w:highlight w:val="green"/>
              </w:rPr>
              <w:t>Agreement</w:t>
            </w:r>
          </w:p>
          <w:p w14:paraId="22440450"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eastAsia="Batang" w:cs="Times New Roman"/>
                <w:color w:val="000000" w:themeColor="text1"/>
                <w:kern w:val="24"/>
                <w:szCs w:val="20"/>
                <w:lang w:val="en-GB"/>
              </w:rPr>
              <w:t xml:space="preserve">For adaptation of SSB in time-domain, for DCI 2_9-based SSB burst periodicity adaptation for an SCell, </w:t>
            </w:r>
          </w:p>
          <w:p w14:paraId="266629A3" w14:textId="77777777" w:rsidR="00E1052C" w:rsidRPr="00E1052C" w:rsidRDefault="00E1052C" w:rsidP="00E1052C">
            <w:pPr>
              <w:numPr>
                <w:ilvl w:val="0"/>
                <w:numId w:val="27"/>
              </w:numPr>
              <w:spacing w:after="120"/>
              <w:ind w:left="1267"/>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 xml:space="preserve">The DCI is scrambled a new RNTI, </w:t>
            </w:r>
          </w:p>
          <w:p w14:paraId="38580B03" w14:textId="77777777" w:rsidR="00E1052C" w:rsidRPr="00E1052C" w:rsidRDefault="00E1052C" w:rsidP="00E1052C">
            <w:pPr>
              <w:numPr>
                <w:ilvl w:val="1"/>
                <w:numId w:val="27"/>
              </w:numPr>
              <w:spacing w:after="120"/>
              <w:ind w:left="2606"/>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Same search space and DCI size as that of cell DTX/DRX DCI if gNB configures both</w:t>
            </w:r>
          </w:p>
          <w:p w14:paraId="24AB3FCB"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ascii="Times" w:eastAsia="Batang" w:hAnsi="Times" w:cs="Times"/>
                <w:b/>
                <w:bCs/>
                <w:color w:val="000000" w:themeColor="text1"/>
                <w:kern w:val="24"/>
                <w:szCs w:val="20"/>
                <w:highlight w:val="green"/>
              </w:rPr>
              <w:t>Agreement</w:t>
            </w:r>
          </w:p>
          <w:p w14:paraId="58BB1015"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eastAsia="Batang" w:cs="Times New Roman"/>
                <w:color w:val="000000" w:themeColor="text1"/>
                <w:kern w:val="24"/>
                <w:szCs w:val="20"/>
                <w:lang w:val="en-GB"/>
              </w:rPr>
              <w:t>For DCI 2_9-based SSB burst periodicity adaptation for an SCell</w:t>
            </w:r>
          </w:p>
          <w:p w14:paraId="1B64DE75" w14:textId="77777777" w:rsidR="00E1052C" w:rsidRPr="00E1052C" w:rsidRDefault="00E1052C" w:rsidP="00E1052C">
            <w:pPr>
              <w:numPr>
                <w:ilvl w:val="0"/>
                <w:numId w:val="28"/>
              </w:numPr>
              <w:spacing w:after="120"/>
              <w:ind w:left="1267"/>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 xml:space="preserve">the starting location of the information block for SSB burst periodicity indication for a SCell within the DCI format 2_9 is configured using a new RRC parameter </w:t>
            </w:r>
          </w:p>
          <w:p w14:paraId="07B6E667" w14:textId="77777777" w:rsidR="00E1052C" w:rsidRPr="00E1052C" w:rsidRDefault="00E1052C" w:rsidP="00E1052C">
            <w:pPr>
              <w:numPr>
                <w:ilvl w:val="0"/>
                <w:numId w:val="28"/>
              </w:numPr>
              <w:spacing w:after="120"/>
              <w:ind w:left="1267"/>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the length of the information block is given by ceil(log2(1+X)), where UE is configured with X additional SSB burst periodicities for the SCell</w:t>
            </w:r>
          </w:p>
          <w:p w14:paraId="0EB1C43B"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ascii="Times" w:eastAsia="Batang" w:hAnsi="Times" w:cs="Times"/>
                <w:b/>
                <w:bCs/>
                <w:color w:val="000000" w:themeColor="text1"/>
                <w:kern w:val="24"/>
                <w:szCs w:val="20"/>
                <w:highlight w:val="green"/>
              </w:rPr>
              <w:t>Agreement</w:t>
            </w:r>
          </w:p>
          <w:p w14:paraId="54C1B17F"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ascii="Times" w:eastAsia="Batang" w:hAnsi="Times" w:cs="Times"/>
                <w:color w:val="000000" w:themeColor="text1"/>
                <w:kern w:val="24"/>
                <w:szCs w:val="20"/>
                <w:lang w:val="en-GB"/>
              </w:rPr>
              <w:t>For adaptation of SSB in time-domain, UE can be configured with X (&lt;=</w:t>
            </w:r>
            <w:proofErr w:type="spellStart"/>
            <w:r w:rsidRPr="00E1052C">
              <w:rPr>
                <w:rFonts w:ascii="Times" w:eastAsia="Batang" w:hAnsi="Times" w:cs="Times"/>
                <w:color w:val="000000" w:themeColor="text1"/>
                <w:kern w:val="24"/>
                <w:szCs w:val="20"/>
                <w:lang w:val="en-GB"/>
              </w:rPr>
              <w:t>Xmax</w:t>
            </w:r>
            <w:proofErr w:type="spellEnd"/>
            <w:r w:rsidRPr="00E1052C">
              <w:rPr>
                <w:rFonts w:ascii="Times" w:eastAsia="Batang" w:hAnsi="Times" w:cs="Times"/>
                <w:color w:val="000000" w:themeColor="text1"/>
                <w:kern w:val="24"/>
                <w:szCs w:val="20"/>
                <w:lang w:val="en-GB"/>
              </w:rPr>
              <w:t>) additional SSB burst periodicities for an SCell.</w:t>
            </w:r>
          </w:p>
          <w:p w14:paraId="38F397FC" w14:textId="12838BB1" w:rsidR="004A4615" w:rsidRPr="004A4615" w:rsidRDefault="00E1052C" w:rsidP="004A4615">
            <w:pPr>
              <w:numPr>
                <w:ilvl w:val="0"/>
                <w:numId w:val="29"/>
              </w:numPr>
              <w:tabs>
                <w:tab w:val="left" w:pos="432"/>
              </w:tabs>
              <w:spacing w:after="120"/>
              <w:ind w:left="1264" w:hanging="357"/>
              <w:rPr>
                <w:rFonts w:eastAsia="Times New Roman" w:cs="Times New Roman"/>
                <w:color w:val="000000" w:themeColor="text1"/>
                <w:szCs w:val="20"/>
              </w:rPr>
            </w:pPr>
            <w:proofErr w:type="spellStart"/>
            <w:r w:rsidRPr="00E1052C">
              <w:rPr>
                <w:rFonts w:ascii="Times" w:eastAsia="Batang" w:hAnsi="Times" w:cs="Times"/>
                <w:color w:val="000000" w:themeColor="text1"/>
                <w:kern w:val="24"/>
                <w:szCs w:val="20"/>
                <w:lang w:val="en-GB"/>
              </w:rPr>
              <w:t>Xmax</w:t>
            </w:r>
            <w:proofErr w:type="spellEnd"/>
            <w:r w:rsidRPr="00E1052C">
              <w:rPr>
                <w:rFonts w:ascii="Times" w:eastAsia="Batang" w:hAnsi="Times" w:cs="Times"/>
                <w:color w:val="000000" w:themeColor="text1"/>
                <w:kern w:val="24"/>
                <w:szCs w:val="20"/>
                <w:lang w:val="en-GB"/>
              </w:rPr>
              <w:t>=2</w:t>
            </w:r>
          </w:p>
          <w:p w14:paraId="41643D0E" w14:textId="77777777" w:rsidR="004A4615" w:rsidRPr="004A4615" w:rsidRDefault="004A4615" w:rsidP="004A4615">
            <w:pPr>
              <w:tabs>
                <w:tab w:val="left" w:pos="432"/>
              </w:tabs>
              <w:spacing w:after="120"/>
              <w:contextualSpacing/>
              <w:rPr>
                <w:rFonts w:eastAsia="Times New Roman" w:cs="Times New Roman"/>
                <w:color w:val="000000" w:themeColor="text1"/>
                <w:szCs w:val="20"/>
              </w:rPr>
            </w:pPr>
            <w:r w:rsidRPr="004A4615">
              <w:rPr>
                <w:rFonts w:eastAsia="Times New Roman" w:cs="Times New Roman"/>
                <w:b/>
                <w:bCs/>
                <w:color w:val="000000" w:themeColor="text1"/>
                <w:szCs w:val="20"/>
                <w:highlight w:val="yellow"/>
                <w:lang w:val="en-GB"/>
              </w:rPr>
              <w:t>Working Assumption</w:t>
            </w:r>
          </w:p>
          <w:p w14:paraId="3D870D3D" w14:textId="2A28E930" w:rsidR="004A4615" w:rsidRPr="004A4615" w:rsidRDefault="004A4615" w:rsidP="004A4615">
            <w:pPr>
              <w:tabs>
                <w:tab w:val="left" w:pos="432"/>
              </w:tabs>
              <w:spacing w:after="120"/>
              <w:rPr>
                <w:rFonts w:eastAsia="Times New Roman" w:cs="Times New Roman"/>
                <w:color w:val="000000" w:themeColor="text1"/>
                <w:szCs w:val="20"/>
              </w:rPr>
            </w:pPr>
            <w:r w:rsidRPr="004A4615">
              <w:rPr>
                <w:rFonts w:eastAsia="Times New Roman" w:cs="Times New Roman"/>
                <w:color w:val="000000" w:themeColor="text1"/>
                <w:szCs w:val="20"/>
                <w:lang w:val="en-GB"/>
              </w:rPr>
              <w:t xml:space="preserve">When a UE receives in slot </w:t>
            </w:r>
            <m:oMath>
              <m:r>
                <m:rPr>
                  <m:sty m:val="p"/>
                </m:rPr>
                <w:rPr>
                  <w:rFonts w:ascii="Cambria Math" w:eastAsia="Times New Roman" w:hAnsi="Cambria Math" w:cs="Times New Roman"/>
                  <w:color w:val="000000" w:themeColor="text1"/>
                  <w:szCs w:val="20"/>
                  <w:lang w:val="en-GB"/>
                </w:rPr>
                <m:t>m</m:t>
              </m:r>
            </m:oMath>
            <w:r w:rsidRPr="004A4615">
              <w:rPr>
                <w:rFonts w:eastAsia="Times New Roman" w:cs="Times New Roman"/>
                <w:color w:val="000000" w:themeColor="text1"/>
                <w:szCs w:val="20"/>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eastAsia="Times New Roman" w:hAnsi="Cambria Math" w:cs="Times New Roman"/>
                  <w:color w:val="000000" w:themeColor="text1"/>
                  <w:szCs w:val="20"/>
                  <w:lang w:val="en-GB"/>
                </w:rPr>
                <m:t>m+</m:t>
              </m:r>
              <m:r>
                <m:rPr>
                  <m:sty m:val="p"/>
                </m:rPr>
                <w:rPr>
                  <w:rFonts w:ascii="Cambria Math" w:eastAsia="Times New Roman" w:hAnsi="Cambria Math" w:cs="Times New Roman"/>
                  <w:color w:val="000000" w:themeColor="text1"/>
                  <w:szCs w:val="20"/>
                  <w:highlight w:val="green"/>
                  <w:lang w:val="en-GB"/>
                </w:rPr>
                <m:t>d</m:t>
              </m:r>
            </m:oMath>
            <w:r w:rsidRPr="004A4615">
              <w:rPr>
                <w:rFonts w:eastAsia="Times New Roman" w:cs="Times New Roman"/>
                <w:color w:val="000000" w:themeColor="text1"/>
                <w:szCs w:val="20"/>
                <w:lang w:val="en-GB"/>
              </w:rPr>
              <w:t xml:space="preserve"> of the first serving cell where </w:t>
            </w:r>
            <m:oMath>
              <m:r>
                <m:rPr>
                  <m:sty m:val="p"/>
                </m:rPr>
                <w:rPr>
                  <w:rFonts w:ascii="Cambria Math" w:eastAsia="Times New Roman" w:hAnsi="Cambria Math" w:cs="Times New Roman"/>
                  <w:color w:val="000000" w:themeColor="text1"/>
                  <w:szCs w:val="20"/>
                  <w:lang w:val="en-GB"/>
                </w:rPr>
                <m:t>d</m:t>
              </m:r>
            </m:oMath>
            <w:r w:rsidRPr="004A4615">
              <w:rPr>
                <w:rFonts w:eastAsia="Times New Roman" w:cs="Times New Roman"/>
                <w:color w:val="000000" w:themeColor="text1"/>
                <w:szCs w:val="20"/>
                <w:lang w:val="en-GB"/>
              </w:rPr>
              <w:t xml:space="preserve"> is a number of slots for the SCS of the </w:t>
            </w:r>
            <w:r w:rsidRPr="004A4615">
              <w:rPr>
                <w:rFonts w:eastAsia="Times New Roman" w:cs="Times New Roman"/>
                <w:color w:val="000000" w:themeColor="text1"/>
                <w:szCs w:val="20"/>
                <w:highlight w:val="green"/>
                <w:lang w:val="en-GB"/>
              </w:rPr>
              <w:t>active DL BWP</w:t>
            </w:r>
            <w:r w:rsidRPr="004A4615">
              <w:rPr>
                <w:rFonts w:eastAsia="Times New Roman" w:cs="Times New Roman"/>
                <w:color w:val="000000" w:themeColor="text1"/>
                <w:szCs w:val="20"/>
                <w:lang w:val="en-GB"/>
              </w:rPr>
              <w:t xml:space="preserve"> of the first serving cell [in Table 11.5-1 of TS 38.213].</w:t>
            </w:r>
          </w:p>
          <w:p w14:paraId="03A815ED" w14:textId="42B6CC50" w:rsidR="005E1F67" w:rsidRPr="004A4615" w:rsidRDefault="004A4615" w:rsidP="004A4615">
            <w:pPr>
              <w:numPr>
                <w:ilvl w:val="0"/>
                <w:numId w:val="30"/>
              </w:numPr>
              <w:tabs>
                <w:tab w:val="left" w:pos="432"/>
              </w:tabs>
              <w:spacing w:after="120"/>
              <w:rPr>
                <w:rFonts w:eastAsia="Times New Roman" w:cs="Times New Roman"/>
                <w:color w:val="000000" w:themeColor="text1"/>
                <w:szCs w:val="20"/>
              </w:rPr>
            </w:pPr>
            <w:r w:rsidRPr="004A4615">
              <w:rPr>
                <w:rFonts w:eastAsia="Times New Roman" w:cs="Times New Roman"/>
                <w:color w:val="000000" w:themeColor="text1"/>
                <w:szCs w:val="20"/>
              </w:rPr>
              <w:t>FFS: how to determine the first [possible] SSB burs</w:t>
            </w:r>
            <w:r w:rsidR="00AD2099">
              <w:rPr>
                <w:rFonts w:eastAsia="Times New Roman" w:cs="Times New Roman"/>
                <w:color w:val="000000" w:themeColor="text1"/>
                <w:szCs w:val="20"/>
              </w:rPr>
              <w:t>t</w:t>
            </w:r>
          </w:p>
        </w:tc>
      </w:tr>
    </w:tbl>
    <w:p w14:paraId="615478CB" w14:textId="6E447FC4" w:rsidR="001F658D" w:rsidRDefault="001F658D" w:rsidP="009A649C">
      <w:pPr>
        <w:spacing w:before="240" w:after="240" w:line="240" w:lineRule="auto"/>
        <w:jc w:val="both"/>
        <w:rPr>
          <w:rFonts w:eastAsia="Times New Roman" w:cs="Times New Roman"/>
          <w:color w:val="000000" w:themeColor="text1"/>
          <w:szCs w:val="20"/>
          <w:lang w:val="en-GB"/>
        </w:rPr>
      </w:pPr>
      <w:r w:rsidRPr="00205D3F">
        <w:rPr>
          <w:rFonts w:eastAsia="Times New Roman" w:cs="Times New Roman"/>
          <w:szCs w:val="20"/>
        </w:rPr>
        <w:lastRenderedPageBreak/>
        <w:t>At RAN1#1</w:t>
      </w:r>
      <w:r>
        <w:rPr>
          <w:rFonts w:eastAsia="Times New Roman" w:cs="Times New Roman"/>
          <w:szCs w:val="20"/>
        </w:rPr>
        <w:t>20</w:t>
      </w:r>
      <w:r w:rsidRPr="00205D3F">
        <w:rPr>
          <w:rFonts w:eastAsia="Times New Roman" w:cs="Times New Roman"/>
          <w:szCs w:val="20"/>
        </w:rPr>
        <w:t xml:space="preserve">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1F658D" w14:paraId="4905DD4C" w14:textId="77777777" w:rsidTr="00027DA8">
        <w:tc>
          <w:tcPr>
            <w:tcW w:w="9617" w:type="dxa"/>
          </w:tcPr>
          <w:p w14:paraId="00AAF318" w14:textId="0A6F82B0" w:rsidR="001F658D" w:rsidRPr="00CA7F39" w:rsidRDefault="001F658D" w:rsidP="009A649C">
            <w:pPr>
              <w:spacing w:before="120" w:after="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w:t>
            </w:r>
            <w:r>
              <w:rPr>
                <w:rFonts w:ascii="Times" w:eastAsia="Times" w:hAnsi="Times" w:cs="Times"/>
                <w:b/>
                <w:bCs/>
                <w:i/>
                <w:iCs/>
                <w:color w:val="000000" w:themeColor="text1"/>
                <w:szCs w:val="20"/>
                <w:highlight w:val="green"/>
              </w:rPr>
              <w:t>20</w:t>
            </w:r>
            <w:r w:rsidRPr="00CA7F39">
              <w:rPr>
                <w:rFonts w:ascii="Times" w:eastAsia="Times" w:hAnsi="Times" w:cs="Times"/>
                <w:b/>
                <w:bCs/>
                <w:i/>
                <w:iCs/>
                <w:color w:val="000000" w:themeColor="text1"/>
                <w:szCs w:val="20"/>
                <w:highlight w:val="green"/>
              </w:rPr>
              <w:t>)</w:t>
            </w:r>
          </w:p>
          <w:p w14:paraId="4C85B7EB" w14:textId="77777777" w:rsidR="00FF3E1B" w:rsidRPr="009A649C" w:rsidRDefault="00FF3E1B" w:rsidP="009A649C">
            <w:pPr>
              <w:rPr>
                <w:rFonts w:eastAsia="Times New Roman" w:cs="Times New Roman"/>
                <w:szCs w:val="20"/>
              </w:rPr>
            </w:pPr>
            <w:r w:rsidRPr="009A649C">
              <w:rPr>
                <w:rFonts w:ascii="Times" w:eastAsia="Batang" w:hAnsi="Times" w:cs="Times"/>
                <w:b/>
                <w:bCs/>
                <w:color w:val="001135"/>
                <w:kern w:val="24"/>
                <w:szCs w:val="20"/>
                <w:lang w:val="en-GB"/>
              </w:rPr>
              <w:t>Conclusion</w:t>
            </w:r>
          </w:p>
          <w:p w14:paraId="40ED8BE9" w14:textId="77777777" w:rsidR="00FF3E1B" w:rsidRPr="009A649C" w:rsidRDefault="00FF3E1B" w:rsidP="00FF3E1B">
            <w:pPr>
              <w:rPr>
                <w:rFonts w:eastAsia="Times New Roman" w:cs="Times New Roman"/>
                <w:szCs w:val="20"/>
              </w:rPr>
            </w:pPr>
            <w:r w:rsidRPr="009A649C">
              <w:rPr>
                <w:rFonts w:ascii="Times" w:eastAsia="Batang" w:hAnsi="Times" w:cs="Times"/>
                <w:color w:val="001135"/>
                <w:kern w:val="24"/>
                <w:szCs w:val="20"/>
                <w:lang w:val="en-GB"/>
              </w:rPr>
              <w:t>There is no RAN1 consensus to support the following in Rel-19</w:t>
            </w:r>
          </w:p>
          <w:p w14:paraId="741D45CE" w14:textId="77777777" w:rsidR="00FF3E1B" w:rsidRPr="009A649C" w:rsidRDefault="00FF3E1B" w:rsidP="00EF7429">
            <w:pPr>
              <w:numPr>
                <w:ilvl w:val="0"/>
                <w:numId w:val="18"/>
              </w:numPr>
              <w:overflowPunct w:val="0"/>
              <w:ind w:left="1267"/>
              <w:contextualSpacing/>
              <w:jc w:val="both"/>
              <w:textAlignment w:val="baseline"/>
              <w:rPr>
                <w:rFonts w:eastAsia="Times New Roman" w:cs="Times New Roman"/>
                <w:szCs w:val="20"/>
              </w:rPr>
            </w:pPr>
            <w:r w:rsidRPr="009A649C">
              <w:rPr>
                <w:rFonts w:ascii="Times" w:eastAsia="Batang" w:hAnsi="Times" w:cs="Times"/>
                <w:color w:val="001135"/>
                <w:kern w:val="24"/>
                <w:szCs w:val="20"/>
                <w:lang w:val="en-GB"/>
              </w:rPr>
              <w:t xml:space="preserve">New SSB burst periodicity values other than the legacy values (i.e., 5 </w:t>
            </w:r>
            <w:proofErr w:type="spellStart"/>
            <w:r w:rsidRPr="009A649C">
              <w:rPr>
                <w:rFonts w:ascii="Times" w:eastAsia="Batang" w:hAnsi="Times" w:cs="Times"/>
                <w:color w:val="001135"/>
                <w:kern w:val="24"/>
                <w:szCs w:val="20"/>
                <w:lang w:val="en-GB"/>
              </w:rPr>
              <w:t>ms</w:t>
            </w:r>
            <w:proofErr w:type="spellEnd"/>
            <w:r w:rsidRPr="009A649C">
              <w:rPr>
                <w:rFonts w:ascii="Times" w:eastAsia="Batang" w:hAnsi="Times" w:cs="Times"/>
                <w:color w:val="001135"/>
                <w:kern w:val="24"/>
                <w:szCs w:val="20"/>
                <w:lang w:val="en-GB"/>
              </w:rPr>
              <w:t xml:space="preserve">, 10 </w:t>
            </w:r>
            <w:proofErr w:type="spellStart"/>
            <w:r w:rsidRPr="009A649C">
              <w:rPr>
                <w:rFonts w:ascii="Times" w:eastAsia="Batang" w:hAnsi="Times" w:cs="Times"/>
                <w:color w:val="001135"/>
                <w:kern w:val="24"/>
                <w:szCs w:val="20"/>
                <w:lang w:val="en-GB"/>
              </w:rPr>
              <w:t>ms</w:t>
            </w:r>
            <w:proofErr w:type="spellEnd"/>
            <w:r w:rsidRPr="009A649C">
              <w:rPr>
                <w:rFonts w:ascii="Times" w:eastAsia="Batang" w:hAnsi="Times" w:cs="Times"/>
                <w:color w:val="001135"/>
                <w:kern w:val="24"/>
                <w:szCs w:val="20"/>
                <w:lang w:val="en-GB"/>
              </w:rPr>
              <w:t xml:space="preserve">, 20 </w:t>
            </w:r>
            <w:proofErr w:type="spellStart"/>
            <w:r w:rsidRPr="009A649C">
              <w:rPr>
                <w:rFonts w:ascii="Times" w:eastAsia="Batang" w:hAnsi="Times" w:cs="Times"/>
                <w:color w:val="001135"/>
                <w:kern w:val="24"/>
                <w:szCs w:val="20"/>
                <w:lang w:val="en-GB"/>
              </w:rPr>
              <w:t>ms</w:t>
            </w:r>
            <w:proofErr w:type="spellEnd"/>
            <w:r w:rsidRPr="009A649C">
              <w:rPr>
                <w:rFonts w:ascii="Times" w:eastAsia="Batang" w:hAnsi="Times" w:cs="Times"/>
                <w:color w:val="001135"/>
                <w:kern w:val="24"/>
                <w:szCs w:val="20"/>
                <w:lang w:val="en-GB"/>
              </w:rPr>
              <w:t xml:space="preserve">, 40 </w:t>
            </w:r>
            <w:proofErr w:type="spellStart"/>
            <w:r w:rsidRPr="009A649C">
              <w:rPr>
                <w:rFonts w:ascii="Times" w:eastAsia="Batang" w:hAnsi="Times" w:cs="Times"/>
                <w:color w:val="001135"/>
                <w:kern w:val="24"/>
                <w:szCs w:val="20"/>
                <w:lang w:val="en-GB"/>
              </w:rPr>
              <w:t>ms</w:t>
            </w:r>
            <w:proofErr w:type="spellEnd"/>
            <w:r w:rsidRPr="009A649C">
              <w:rPr>
                <w:rFonts w:ascii="Times" w:eastAsia="Batang" w:hAnsi="Times" w:cs="Times"/>
                <w:color w:val="001135"/>
                <w:kern w:val="24"/>
                <w:szCs w:val="20"/>
                <w:lang w:val="en-GB"/>
              </w:rPr>
              <w:t xml:space="preserve">, 80 </w:t>
            </w:r>
            <w:proofErr w:type="spellStart"/>
            <w:r w:rsidRPr="009A649C">
              <w:rPr>
                <w:rFonts w:ascii="Times" w:eastAsia="Batang" w:hAnsi="Times" w:cs="Times"/>
                <w:color w:val="001135"/>
                <w:kern w:val="24"/>
                <w:szCs w:val="20"/>
                <w:lang w:val="en-GB"/>
              </w:rPr>
              <w:t>ms</w:t>
            </w:r>
            <w:proofErr w:type="spellEnd"/>
            <w:r w:rsidRPr="009A649C">
              <w:rPr>
                <w:rFonts w:ascii="Times" w:eastAsia="Batang" w:hAnsi="Times" w:cs="Times"/>
                <w:color w:val="001135"/>
                <w:kern w:val="24"/>
                <w:szCs w:val="20"/>
                <w:lang w:val="en-GB"/>
              </w:rPr>
              <w:t xml:space="preserve">, or 160 </w:t>
            </w:r>
            <w:proofErr w:type="spellStart"/>
            <w:r w:rsidRPr="009A649C">
              <w:rPr>
                <w:rFonts w:ascii="Times" w:eastAsia="Batang" w:hAnsi="Times" w:cs="Times"/>
                <w:color w:val="001135"/>
                <w:kern w:val="24"/>
                <w:szCs w:val="20"/>
                <w:lang w:val="en-GB"/>
              </w:rPr>
              <w:t>ms</w:t>
            </w:r>
            <w:proofErr w:type="spellEnd"/>
            <w:r w:rsidRPr="009A649C">
              <w:rPr>
                <w:rFonts w:ascii="Times" w:eastAsia="Batang" w:hAnsi="Times" w:cs="Times"/>
                <w:color w:val="001135"/>
                <w:kern w:val="24"/>
                <w:szCs w:val="20"/>
                <w:lang w:val="en-GB"/>
              </w:rPr>
              <w:t>).</w:t>
            </w:r>
          </w:p>
          <w:p w14:paraId="220BD9B6" w14:textId="77777777" w:rsidR="00FF3E1B" w:rsidRPr="009A649C" w:rsidRDefault="00FF3E1B" w:rsidP="00EF7429">
            <w:pPr>
              <w:numPr>
                <w:ilvl w:val="0"/>
                <w:numId w:val="18"/>
              </w:numPr>
              <w:overflowPunct w:val="0"/>
              <w:ind w:left="1267"/>
              <w:contextualSpacing/>
              <w:jc w:val="both"/>
              <w:textAlignment w:val="baseline"/>
              <w:rPr>
                <w:rFonts w:eastAsia="Times New Roman" w:cs="Times New Roman"/>
                <w:szCs w:val="20"/>
              </w:rPr>
            </w:pPr>
            <w:r w:rsidRPr="009A649C">
              <w:rPr>
                <w:rFonts w:ascii="Times" w:eastAsia="Batang" w:hAnsi="Times" w:cs="Times"/>
                <w:color w:val="001135"/>
                <w:kern w:val="24"/>
                <w:szCs w:val="20"/>
                <w:lang w:val="en-GB"/>
              </w:rPr>
              <w:t xml:space="preserve">New UE trigger </w:t>
            </w:r>
          </w:p>
          <w:p w14:paraId="3BABE7EB" w14:textId="77777777" w:rsidR="00FF3E1B" w:rsidRPr="009A649C" w:rsidRDefault="00FF3E1B" w:rsidP="00EF7429">
            <w:pPr>
              <w:numPr>
                <w:ilvl w:val="0"/>
                <w:numId w:val="18"/>
              </w:numPr>
              <w:overflowPunct w:val="0"/>
              <w:ind w:left="1267"/>
              <w:contextualSpacing/>
              <w:jc w:val="both"/>
              <w:textAlignment w:val="baseline"/>
              <w:rPr>
                <w:rFonts w:eastAsia="Times New Roman" w:cs="Times New Roman"/>
                <w:szCs w:val="20"/>
              </w:rPr>
            </w:pPr>
            <w:r w:rsidRPr="009A649C">
              <w:rPr>
                <w:rFonts w:ascii="Times" w:eastAsia="PMingLiU" w:hAnsi="Times" w:cs="Times"/>
                <w:color w:val="001135"/>
                <w:kern w:val="24"/>
                <w:szCs w:val="20"/>
                <w:lang w:val="en-GB"/>
              </w:rPr>
              <w:t xml:space="preserve">Adapting the transmitted number of SSBs within a SSB burst </w:t>
            </w:r>
          </w:p>
          <w:p w14:paraId="4CED032E" w14:textId="77777777" w:rsidR="00FF3E1B" w:rsidRPr="009A649C" w:rsidRDefault="00FF3E1B" w:rsidP="00EF7429">
            <w:pPr>
              <w:numPr>
                <w:ilvl w:val="0"/>
                <w:numId w:val="18"/>
              </w:numPr>
              <w:overflowPunct w:val="0"/>
              <w:spacing w:after="120"/>
              <w:ind w:left="1264" w:hanging="357"/>
              <w:jc w:val="both"/>
              <w:textAlignment w:val="baseline"/>
              <w:rPr>
                <w:rFonts w:eastAsia="Times New Roman" w:cs="Times New Roman"/>
                <w:szCs w:val="20"/>
              </w:rPr>
            </w:pPr>
            <w:r w:rsidRPr="009A649C">
              <w:rPr>
                <w:rFonts w:ascii="Times" w:eastAsia="PMingLiU" w:hAnsi="Times" w:cs="Times"/>
                <w:color w:val="001135"/>
                <w:kern w:val="24"/>
                <w:szCs w:val="20"/>
                <w:lang w:val="en-GB"/>
              </w:rPr>
              <w:t>Adaptation of the time domain positions of SSBs within a burst</w:t>
            </w:r>
          </w:p>
          <w:p w14:paraId="3B9FC943" w14:textId="77777777" w:rsidR="00FF3E1B" w:rsidRPr="009A649C" w:rsidRDefault="00FF3E1B" w:rsidP="00FF3E1B">
            <w:pPr>
              <w:rPr>
                <w:rFonts w:eastAsia="Times New Roman" w:cs="Times New Roman"/>
                <w:szCs w:val="20"/>
              </w:rPr>
            </w:pPr>
            <w:r w:rsidRPr="009A649C">
              <w:rPr>
                <w:rFonts w:ascii="Times" w:eastAsia="Batang" w:hAnsi="Times" w:cs="Times"/>
                <w:b/>
                <w:bCs/>
                <w:color w:val="001135"/>
                <w:kern w:val="24"/>
                <w:szCs w:val="20"/>
                <w:lang w:val="en-GB"/>
              </w:rPr>
              <w:t>Conclusion</w:t>
            </w:r>
          </w:p>
          <w:p w14:paraId="7BF8E91A" w14:textId="77777777" w:rsidR="00FF3E1B" w:rsidRPr="009A649C" w:rsidRDefault="00FF3E1B" w:rsidP="00FF3E1B">
            <w:pPr>
              <w:spacing w:after="120"/>
              <w:rPr>
                <w:rFonts w:eastAsia="Times New Roman" w:cs="Times New Roman"/>
                <w:szCs w:val="20"/>
              </w:rPr>
            </w:pPr>
            <w:r w:rsidRPr="009A649C">
              <w:rPr>
                <w:rFonts w:ascii="Times" w:eastAsia="Batang" w:hAnsi="Times" w:cs="Times"/>
                <w:color w:val="001135"/>
                <w:kern w:val="24"/>
                <w:szCs w:val="20"/>
                <w:lang w:val="en-GB"/>
              </w:rPr>
              <w:t xml:space="preserve">There is no RAN1 consensus to support time domain adaptation for CD-SSB in Rel-19 for </w:t>
            </w:r>
            <w:proofErr w:type="spellStart"/>
            <w:r w:rsidRPr="009A649C">
              <w:rPr>
                <w:rFonts w:ascii="Times" w:eastAsia="Batang" w:hAnsi="Times" w:cs="Times"/>
                <w:color w:val="001135"/>
                <w:kern w:val="24"/>
                <w:szCs w:val="20"/>
                <w:lang w:val="en-GB"/>
              </w:rPr>
              <w:t>Scell</w:t>
            </w:r>
            <w:proofErr w:type="spellEnd"/>
          </w:p>
          <w:p w14:paraId="17137B84" w14:textId="77777777" w:rsidR="00FF3E1B" w:rsidRPr="00FF3E1B" w:rsidRDefault="00FF3E1B" w:rsidP="00FF3E1B">
            <w:pPr>
              <w:rPr>
                <w:rFonts w:eastAsia="Times New Roman" w:cs="Times New Roman"/>
                <w:sz w:val="24"/>
                <w:szCs w:val="24"/>
              </w:rPr>
            </w:pPr>
            <w:r w:rsidRPr="00FF3E1B">
              <w:rPr>
                <w:rFonts w:ascii="Times" w:eastAsia="Batang" w:hAnsi="Times" w:cs="Times"/>
                <w:b/>
                <w:bCs/>
                <w:color w:val="001135"/>
                <w:kern w:val="24"/>
                <w:szCs w:val="20"/>
                <w:highlight w:val="green"/>
                <w:lang w:val="en-GB"/>
              </w:rPr>
              <w:t>Agreement</w:t>
            </w:r>
          </w:p>
          <w:p w14:paraId="61762E2C" w14:textId="77777777" w:rsidR="00FF3E1B" w:rsidRPr="00FF3E1B" w:rsidRDefault="00FF3E1B" w:rsidP="00FF3E1B">
            <w:pPr>
              <w:rPr>
                <w:rFonts w:eastAsia="Times New Roman" w:cs="Times New Roman"/>
                <w:sz w:val="24"/>
                <w:szCs w:val="24"/>
              </w:rPr>
            </w:pPr>
            <w:r w:rsidRPr="00FF3E1B">
              <w:rPr>
                <w:rFonts w:ascii="Times" w:eastAsia="Batang" w:hAnsi="Times" w:cs="Times"/>
                <w:color w:val="001135"/>
                <w:kern w:val="24"/>
                <w:szCs w:val="20"/>
                <w:lang w:val="en-GB"/>
              </w:rPr>
              <w:t>For adaptation of SSB in time-domain, support the following to adapt SSB burst periodicity for an SCell</w:t>
            </w:r>
          </w:p>
          <w:p w14:paraId="0DD6492B"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UE is configured with SSB burst periodicity using legacy signalling for the SCell </w:t>
            </w:r>
          </w:p>
          <w:p w14:paraId="70C1C1C6"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UE is configured with X additional SSB burst periodicity for the SCell</w:t>
            </w:r>
          </w:p>
          <w:p w14:paraId="5433A9E3"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Value of X</w:t>
            </w:r>
          </w:p>
          <w:p w14:paraId="5D09451A"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SSB occasions with larger periodicity are subset of the SSB occasions with shorter periodicity</w:t>
            </w:r>
          </w:p>
          <w:p w14:paraId="47ACD5E7"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Whether there is specification impact</w:t>
            </w:r>
          </w:p>
          <w:p w14:paraId="4C96E87E"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Note: This does not impact the discussion on OD-SSB</w:t>
            </w:r>
          </w:p>
          <w:p w14:paraId="546200FD"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For switching the periodicity, down-select between </w:t>
            </w:r>
          </w:p>
          <w:p w14:paraId="4ECCD43C"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(MAC-CE) </w:t>
            </w:r>
          </w:p>
          <w:p w14:paraId="22F6D1F9" w14:textId="77777777" w:rsidR="00FF3E1B" w:rsidRPr="00FF3E1B" w:rsidRDefault="00FF3E1B" w:rsidP="00EF7429">
            <w:pPr>
              <w:numPr>
                <w:ilvl w:val="2"/>
                <w:numId w:val="19"/>
              </w:numPr>
              <w:overflowPunct w:val="0"/>
              <w:ind w:left="3960"/>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MAC-CE details for SSB burst periodicity adaptation is up to RAN2.</w:t>
            </w:r>
          </w:p>
          <w:p w14:paraId="71E1FE91"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(DCI)</w:t>
            </w:r>
          </w:p>
          <w:p w14:paraId="05EFFAF6" w14:textId="77777777" w:rsidR="00FF3E1B" w:rsidRPr="00FF3E1B" w:rsidRDefault="00FF3E1B" w:rsidP="00EF7429">
            <w:pPr>
              <w:numPr>
                <w:ilvl w:val="2"/>
                <w:numId w:val="19"/>
              </w:numPr>
              <w:overflowPunct w:val="0"/>
              <w:spacing w:after="120"/>
              <w:ind w:left="3957" w:hanging="357"/>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Alt 1-3: DCI based signalling is used</w:t>
            </w:r>
          </w:p>
          <w:p w14:paraId="7C5AB2A8" w14:textId="77777777" w:rsidR="00FF3E1B" w:rsidRPr="00FF3E1B" w:rsidRDefault="00FF3E1B" w:rsidP="00FF3E1B">
            <w:pPr>
              <w:rPr>
                <w:rFonts w:eastAsia="Times New Roman" w:cs="Times New Roman"/>
                <w:szCs w:val="20"/>
              </w:rPr>
            </w:pPr>
            <w:r w:rsidRPr="00FF3E1B">
              <w:rPr>
                <w:rFonts w:ascii="Times" w:eastAsia="Batang" w:hAnsi="Times" w:cs="Times New Roman"/>
                <w:b/>
                <w:bCs/>
                <w:color w:val="001135"/>
                <w:kern w:val="24"/>
                <w:szCs w:val="20"/>
                <w:highlight w:val="green"/>
                <w:lang w:val="en-GB"/>
              </w:rPr>
              <w:t>Agreement</w:t>
            </w:r>
          </w:p>
          <w:p w14:paraId="3E84CA92" w14:textId="77777777" w:rsidR="00FF3E1B" w:rsidRPr="00FF3E1B" w:rsidRDefault="00FF3E1B" w:rsidP="00FF3E1B">
            <w:pPr>
              <w:rPr>
                <w:rFonts w:eastAsia="Times New Roman" w:cs="Times New Roman"/>
                <w:szCs w:val="20"/>
              </w:rPr>
            </w:pPr>
            <w:r w:rsidRPr="00FF3E1B">
              <w:rPr>
                <w:rFonts w:eastAsia="Batang" w:cs="Times New Roman"/>
                <w:color w:val="001135"/>
                <w:kern w:val="24"/>
                <w:szCs w:val="20"/>
                <w:lang w:val="en-GB"/>
              </w:rPr>
              <w:t>For adaptation of SSB in time-domain, for adapting SSB burst periodicity for an SCell</w:t>
            </w:r>
          </w:p>
          <w:p w14:paraId="075C207A"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Support group common DCI signalling for switching the SSB burst periodicity using DCI format 2_9 with [</w:t>
            </w:r>
            <w:proofErr w:type="spellStart"/>
            <w:r w:rsidRPr="00FF3E1B">
              <w:rPr>
                <w:rFonts w:eastAsia="Batang" w:cs="Times New Roman"/>
                <w:i/>
                <w:iCs/>
                <w:color w:val="001135"/>
                <w:kern w:val="24"/>
                <w:szCs w:val="20"/>
                <w:lang w:val="en-GB"/>
              </w:rPr>
              <w:t>cellDTRX</w:t>
            </w:r>
            <w:proofErr w:type="spellEnd"/>
            <w:r w:rsidRPr="00FF3E1B">
              <w:rPr>
                <w:rFonts w:eastAsia="Batang" w:cs="Times New Roman"/>
                <w:i/>
                <w:iCs/>
                <w:color w:val="001135"/>
                <w:kern w:val="24"/>
                <w:szCs w:val="20"/>
                <w:lang w:val="en-GB"/>
              </w:rPr>
              <w:t>-RNTI]</w:t>
            </w:r>
          </w:p>
          <w:p w14:paraId="7456AF33"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FFS: which scenario(s) is this applicable for (e.g. as defined in 9.5.1)</w:t>
            </w:r>
          </w:p>
          <w:p w14:paraId="47454F74" w14:textId="46EBE7C9" w:rsidR="001F658D" w:rsidRPr="00FF3E1B" w:rsidRDefault="00FF3E1B" w:rsidP="00FF3E1B">
            <w:pPr>
              <w:overflowPunct w:val="0"/>
              <w:spacing w:after="120"/>
              <w:jc w:val="both"/>
              <w:textAlignment w:val="baseline"/>
              <w:rPr>
                <w:rFonts w:eastAsia="Times New Roman" w:cs="Times New Roman"/>
                <w:szCs w:val="20"/>
              </w:rPr>
            </w:pPr>
            <w:r w:rsidRPr="00FF3E1B">
              <w:rPr>
                <w:rFonts w:eastAsia="Batang" w:cs="Times New Roman"/>
                <w:color w:val="001135"/>
                <w:kern w:val="24"/>
                <w:szCs w:val="20"/>
                <w:lang w:val="en-GB"/>
              </w:rPr>
              <w:t>Note: Above does not prevent RAN2 from designing a MAC CE based on OD-SSB feature and also used for SSB burst adaptation</w:t>
            </w:r>
          </w:p>
        </w:tc>
      </w:tr>
    </w:tbl>
    <w:p w14:paraId="04CFE313" w14:textId="18860EA7" w:rsidR="00CA7F39" w:rsidRDefault="00CA7F39" w:rsidP="009A649C">
      <w:pPr>
        <w:spacing w:before="240" w:after="240" w:line="240" w:lineRule="auto"/>
        <w:jc w:val="both"/>
        <w:rPr>
          <w:rFonts w:eastAsia="Times New Roman" w:cs="Times New Roman"/>
          <w:color w:val="000000" w:themeColor="text1"/>
          <w:szCs w:val="20"/>
          <w:lang w:val="en-GB"/>
        </w:rPr>
      </w:pPr>
      <w:r w:rsidRPr="00205D3F">
        <w:rPr>
          <w:rFonts w:eastAsia="Times New Roman" w:cs="Times New Roman"/>
          <w:szCs w:val="20"/>
        </w:rPr>
        <w:t xml:space="preserve">At RAN1#119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CA7F39" w14:paraId="2C411357" w14:textId="77777777" w:rsidTr="00132060">
        <w:tc>
          <w:tcPr>
            <w:tcW w:w="9617" w:type="dxa"/>
          </w:tcPr>
          <w:p w14:paraId="3646F7D7" w14:textId="77777777" w:rsidR="00CA7F39" w:rsidRPr="00CA7F39" w:rsidRDefault="00CA7F39" w:rsidP="009A649C">
            <w:pPr>
              <w:spacing w:before="120" w:after="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(RAN1#119)</w:t>
            </w:r>
          </w:p>
          <w:p w14:paraId="75181DD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highlight w:val="green"/>
                <w:lang w:eastAsia="en-GB"/>
              </w:rPr>
              <w:t>Agreement</w:t>
            </w:r>
          </w:p>
          <w:p w14:paraId="393ED545" w14:textId="77777777" w:rsidR="00CA7F39" w:rsidRPr="00CA7F39" w:rsidRDefault="00CA7F39" w:rsidP="00132060">
            <w:pPr>
              <w:rPr>
                <w:rFonts w:eastAsia="Times New Roman" w:cs="Times New Roman"/>
                <w:szCs w:val="20"/>
                <w:lang w:val="en-GB" w:eastAsia="en-GB"/>
              </w:rPr>
            </w:pPr>
            <w:r w:rsidRPr="00CA7F39">
              <w:rPr>
                <w:rFonts w:eastAsia="Batang" w:cs="Times New Roman"/>
                <w:color w:val="001135"/>
                <w:kern w:val="24"/>
                <w:szCs w:val="20"/>
                <w:lang w:eastAsia="en-GB"/>
              </w:rPr>
              <w:t>Reply to Q1(What is the relation in terms of time location before and after SSB adaptation?):</w:t>
            </w:r>
          </w:p>
          <w:p w14:paraId="3A888937" w14:textId="77777777" w:rsidR="00CA7F39" w:rsidRPr="00CA7F39" w:rsidRDefault="00CA7F39" w:rsidP="00EF7429">
            <w:pPr>
              <w:numPr>
                <w:ilvl w:val="0"/>
                <w:numId w:val="12"/>
              </w:numPr>
              <w:ind w:left="878" w:hanging="426"/>
              <w:contextualSpacing/>
              <w:rPr>
                <w:rFonts w:eastAsia="Times New Roman" w:cs="Times New Roman"/>
                <w:szCs w:val="20"/>
                <w:lang w:val="en-GB" w:eastAsia="en-GB"/>
              </w:rPr>
            </w:pPr>
            <w:r w:rsidRPr="00CA7F39">
              <w:rPr>
                <w:rFonts w:eastAsia="Batang" w:cs="Times New Roman"/>
                <w:color w:val="001135"/>
                <w:kern w:val="24"/>
                <w:szCs w:val="20"/>
                <w:lang w:eastAsia="en-GB"/>
              </w:rPr>
              <w:t xml:space="preserve">RAN1 agreed that at least SSB burst periodicity is adapted. </w:t>
            </w:r>
          </w:p>
          <w:p w14:paraId="2304D1F5" w14:textId="77777777" w:rsidR="00CA7F39" w:rsidRPr="00CA7F39" w:rsidRDefault="00CA7F39" w:rsidP="009A649C">
            <w:pPr>
              <w:numPr>
                <w:ilvl w:val="0"/>
                <w:numId w:val="12"/>
              </w:numPr>
              <w:spacing w:after="120"/>
              <w:ind w:left="738" w:hanging="284"/>
              <w:rPr>
                <w:rFonts w:eastAsia="Times New Roman" w:cs="Times New Roman"/>
                <w:szCs w:val="20"/>
                <w:lang w:val="en-GB" w:eastAsia="en-GB"/>
              </w:rPr>
            </w:pPr>
            <w:r w:rsidRPr="00CA7F39">
              <w:rPr>
                <w:rFonts w:eastAsia="Batang" w:cs="Times New Roman"/>
                <w:color w:val="001135"/>
                <w:kern w:val="24"/>
                <w:szCs w:val="20"/>
                <w:lang w:eastAsia="en-GB"/>
              </w:rPr>
              <w:t>There are no RAN1 agreements to adapt the time location of the SSB burst other than the periodicity but RAN1 is still discussing other options.</w:t>
            </w:r>
          </w:p>
          <w:p w14:paraId="5078FD9C"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CA62E4D"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Q2(What is the relation in terms of frequency location before and after SSB adaptation?):</w:t>
            </w:r>
          </w:p>
          <w:p w14:paraId="1E4B17A4" w14:textId="77777777" w:rsidR="00CA7F39" w:rsidRPr="00CA7F39" w:rsidRDefault="00CA7F39" w:rsidP="009A649C">
            <w:pPr>
              <w:numPr>
                <w:ilvl w:val="0"/>
                <w:numId w:val="13"/>
              </w:numPr>
              <w:spacing w:after="120"/>
              <w:ind w:left="1010" w:hanging="556"/>
              <w:rPr>
                <w:rFonts w:eastAsia="Times New Roman" w:cs="Times New Roman"/>
                <w:szCs w:val="20"/>
                <w:lang w:val="en-GB" w:eastAsia="en-GB"/>
              </w:rPr>
            </w:pPr>
            <w:r w:rsidRPr="00CA7F39">
              <w:rPr>
                <w:rFonts w:ascii="Times" w:eastAsia="Batang" w:hAnsi="Times" w:cs="Times New Roman"/>
                <w:color w:val="001135"/>
                <w:kern w:val="24"/>
                <w:szCs w:val="20"/>
                <w:lang w:eastAsia="en-GB"/>
              </w:rPr>
              <w:t>The frequency location is same before and after SSB adaptation.</w:t>
            </w:r>
          </w:p>
          <w:p w14:paraId="6510625B"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09A26C8"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Q3(What is the spatial relation before and after SSB adaptation?):</w:t>
            </w:r>
          </w:p>
          <w:p w14:paraId="74CEABCE" w14:textId="77777777" w:rsidR="00CA7F39" w:rsidRPr="00CA7F39" w:rsidRDefault="00CA7F39" w:rsidP="00EF7429">
            <w:pPr>
              <w:numPr>
                <w:ilvl w:val="0"/>
                <w:numId w:val="14"/>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 xml:space="preserve">There is no change to spatial relation (in terms of QCL assumption) for the same SSB index before and after SSB adaptation. </w:t>
            </w:r>
          </w:p>
          <w:p w14:paraId="37A20648" w14:textId="77777777" w:rsidR="00CA7F39" w:rsidRPr="00CA7F39" w:rsidRDefault="00CA7F39" w:rsidP="009A649C">
            <w:pPr>
              <w:numPr>
                <w:ilvl w:val="0"/>
                <w:numId w:val="14"/>
              </w:numPr>
              <w:spacing w:after="120"/>
              <w:ind w:left="736" w:hanging="284"/>
              <w:rPr>
                <w:rFonts w:eastAsia="Times New Roman" w:cs="Times New Roman"/>
                <w:szCs w:val="20"/>
                <w:lang w:val="en-GB" w:eastAsia="en-GB"/>
              </w:rPr>
            </w:pPr>
            <w:r w:rsidRPr="00CA7F39">
              <w:rPr>
                <w:rFonts w:ascii="Times" w:eastAsia="Batang" w:hAnsi="Times" w:cs="Times New Roman"/>
                <w:color w:val="001135"/>
                <w:kern w:val="24"/>
                <w:szCs w:val="20"/>
                <w:lang w:eastAsia="en-GB"/>
              </w:rPr>
              <w:t>At least the case where there is no change to actually transmitted SSBs within a burst before and after SSB adaptation is supported.</w:t>
            </w:r>
          </w:p>
          <w:p w14:paraId="7992B048" w14:textId="66AACB74" w:rsidR="009A649C" w:rsidRPr="009A649C" w:rsidRDefault="00CA7F39" w:rsidP="009A649C">
            <w:pPr>
              <w:spacing w:after="120"/>
              <w:rPr>
                <w:rFonts w:eastAsia="Times New Roman" w:cs="Times New Roman"/>
                <w:szCs w:val="20"/>
                <w:lang w:val="en-GB" w:eastAsia="en-GB"/>
              </w:rPr>
            </w:pPr>
            <w:r w:rsidRPr="00CA7F39">
              <w:rPr>
                <w:rFonts w:ascii="Times" w:eastAsia="Batang" w:hAnsi="Times" w:cs="Times New Roman"/>
                <w:color w:val="001135"/>
                <w:kern w:val="24"/>
                <w:szCs w:val="20"/>
                <w:lang w:eastAsia="en-GB"/>
              </w:rPr>
              <w:t>Further update to be made based on RAN1#119 progress if any.</w:t>
            </w:r>
          </w:p>
          <w:p w14:paraId="2E1DE1FE" w14:textId="058FD2B2"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lang w:eastAsia="en-GB"/>
              </w:rPr>
              <w:t>Conclusion</w:t>
            </w:r>
          </w:p>
          <w:p w14:paraId="4B7395A7" w14:textId="77777777" w:rsidR="00CA7F39" w:rsidRPr="00E925FE" w:rsidRDefault="00CA7F39" w:rsidP="00132060">
            <w:pPr>
              <w:spacing w:after="120"/>
              <w:rPr>
                <w:rFonts w:eastAsia="Times New Roman" w:cs="Times New Roman"/>
                <w:sz w:val="24"/>
                <w:szCs w:val="24"/>
                <w:lang w:val="en-GB" w:eastAsia="en-GB"/>
              </w:rPr>
            </w:pPr>
            <w:r w:rsidRPr="00CA7F39">
              <w:rPr>
                <w:rFonts w:eastAsia="Batang" w:cs="Times New Roman"/>
                <w:color w:val="001135"/>
                <w:kern w:val="24"/>
                <w:szCs w:val="20"/>
                <w:lang w:eastAsia="en-GB"/>
              </w:rPr>
              <w:t>There is no RAN1 consensus to support SSB adaptation in time domain for Rel-19 NES-capable UE’s PCell (connected mode).</w:t>
            </w:r>
          </w:p>
        </w:tc>
      </w:tr>
    </w:tbl>
    <w:p w14:paraId="578FCB1E" w14:textId="77777777" w:rsidR="00CA7F39" w:rsidRDefault="00CA7F39" w:rsidP="009A649C">
      <w:pPr>
        <w:spacing w:before="240" w:after="240" w:line="240" w:lineRule="auto"/>
        <w:jc w:val="both"/>
        <w:rPr>
          <w:rFonts w:eastAsia="Times New Roman" w:cs="Times New Roman"/>
          <w:color w:val="000000" w:themeColor="text1"/>
          <w:szCs w:val="20"/>
          <w:lang w:val="en-GB"/>
        </w:rPr>
      </w:pPr>
      <w:r w:rsidRPr="00937ED5">
        <w:rPr>
          <w:rFonts w:eastAsia="Times New Roman" w:cs="Times New Roman"/>
          <w:color w:val="000000" w:themeColor="text1"/>
          <w:szCs w:val="20"/>
          <w:lang w:val="en-GB"/>
        </w:rPr>
        <w:lastRenderedPageBreak/>
        <w:t>At RAN1#118</w:t>
      </w:r>
      <w:r>
        <w:rPr>
          <w:rFonts w:eastAsia="Times New Roman" w:cs="Times New Roman"/>
          <w:color w:val="000000" w:themeColor="text1"/>
          <w:szCs w:val="20"/>
          <w:lang w:val="en-GB"/>
        </w:rPr>
        <w:t xml:space="preserve">bis, </w:t>
      </w:r>
      <w:r w:rsidRPr="00937ED5">
        <w:rPr>
          <w:rFonts w:eastAsia="Times New Roman" w:cs="Times New Roman"/>
          <w:color w:val="000000" w:themeColor="text1"/>
          <w:szCs w:val="20"/>
          <w:lang w:val="en-GB"/>
        </w:rPr>
        <w:t xml:space="preserve">the following </w:t>
      </w:r>
      <w:r>
        <w:rPr>
          <w:rFonts w:eastAsia="Times New Roman" w:cs="Times New Roman"/>
          <w:color w:val="000000" w:themeColor="text1"/>
          <w:szCs w:val="20"/>
          <w:lang w:val="en-GB"/>
        </w:rPr>
        <w:t>conclusion was</w:t>
      </w:r>
      <w:r w:rsidRPr="00937ED5">
        <w:rPr>
          <w:rFonts w:eastAsia="Times New Roman" w:cs="Times New Roman"/>
          <w:color w:val="000000" w:themeColor="text1"/>
          <w:szCs w:val="20"/>
          <w:lang w:val="en-GB"/>
        </w:rPr>
        <w:t xml:space="preserve"> reached:</w:t>
      </w:r>
    </w:p>
    <w:tbl>
      <w:tblPr>
        <w:tblStyle w:val="TableGrid"/>
        <w:tblW w:w="0" w:type="auto"/>
        <w:tblLook w:val="04A0" w:firstRow="1" w:lastRow="0" w:firstColumn="1" w:lastColumn="0" w:noHBand="0" w:noVBand="1"/>
      </w:tblPr>
      <w:tblGrid>
        <w:gridCol w:w="9617"/>
      </w:tblGrid>
      <w:tr w:rsidR="00CA7F39" w14:paraId="5D2F5A4C" w14:textId="77777777" w:rsidTr="00132060">
        <w:tc>
          <w:tcPr>
            <w:tcW w:w="9617" w:type="dxa"/>
          </w:tcPr>
          <w:p w14:paraId="427027EC"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8bis</w:t>
            </w:r>
            <w:r w:rsidRPr="000F36A9">
              <w:rPr>
                <w:rFonts w:ascii="Times" w:eastAsia="Times" w:hAnsi="Times" w:cs="Times"/>
                <w:b/>
                <w:bCs/>
                <w:i/>
                <w:iCs/>
                <w:color w:val="000000" w:themeColor="text1"/>
                <w:szCs w:val="20"/>
                <w:highlight w:val="green"/>
              </w:rPr>
              <w:t>)</w:t>
            </w:r>
          </w:p>
          <w:p w14:paraId="63B86365" w14:textId="77777777" w:rsidR="00CA7F39" w:rsidRPr="00230DB1" w:rsidRDefault="00CA7F39" w:rsidP="00717996">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33CA11A7" w14:textId="77777777" w:rsidR="00CA7F39" w:rsidRPr="00A74F0A" w:rsidRDefault="00CA7F39" w:rsidP="00132060">
            <w:pPr>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lang w:val="en-GB" w:eastAsia="en-GB"/>
              </w:rPr>
              <w:t>Conclusion</w:t>
            </w:r>
            <w:r w:rsidRPr="00A74F0A">
              <w:rPr>
                <w:rFonts w:eastAsia="Times New Roman" w:cs="Times New Roman"/>
                <w:szCs w:val="20"/>
                <w:lang w:eastAsia="en-GB"/>
              </w:rPr>
              <w:t>​</w:t>
            </w:r>
          </w:p>
          <w:p w14:paraId="6A140616" w14:textId="77777777" w:rsidR="00CA7F39" w:rsidRDefault="00CA7F39" w:rsidP="00132060">
            <w:pPr>
              <w:spacing w:after="120"/>
              <w:jc w:val="both"/>
              <w:textAlignment w:val="baseline"/>
              <w:rPr>
                <w:rFonts w:eastAsia="Times New Roman" w:cs="Times New Roman"/>
                <w:szCs w:val="20"/>
                <w:lang w:eastAsia="en-GB"/>
              </w:rPr>
            </w:pPr>
            <w:r w:rsidRPr="00A74F0A">
              <w:rPr>
                <w:rFonts w:eastAsia="Times New Roman" w:cs="Times New Roman"/>
                <w:color w:val="001135"/>
                <w:position w:val="-1"/>
                <w:szCs w:val="20"/>
                <w:lang w:val="en-GB" w:eastAsia="en-GB"/>
              </w:rPr>
              <w:t>There is no consensus on the support of adaptation of SSB for idle mode UEs in Rel-19</w:t>
            </w:r>
            <w:r w:rsidRPr="00A74F0A">
              <w:rPr>
                <w:rFonts w:eastAsia="Times New Roman" w:cs="Times New Roman"/>
                <w:szCs w:val="20"/>
                <w:lang w:eastAsia="en-GB"/>
              </w:rPr>
              <w:t>​</w:t>
            </w:r>
            <w:r>
              <w:rPr>
                <w:rFonts w:eastAsia="Times New Roman" w:cs="Times New Roman"/>
                <w:szCs w:val="20"/>
                <w:lang w:eastAsia="en-GB"/>
              </w:rPr>
              <w:t>.</w:t>
            </w:r>
          </w:p>
          <w:p w14:paraId="1D3A72B4" w14:textId="77777777" w:rsidR="00CA7F39" w:rsidRPr="00A74F0A" w:rsidRDefault="00CA7F39" w:rsidP="00132060">
            <w:pPr>
              <w:spacing w:after="120"/>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highlight w:val="green"/>
                <w:lang w:val="en-GB" w:eastAsia="en-GB"/>
              </w:rPr>
              <w:t>Proposal 2.1.4-rev1</w:t>
            </w:r>
            <w:r w:rsidRPr="00A74F0A">
              <w:rPr>
                <w:rFonts w:eastAsia="Times New Roman" w:cs="Times New Roman"/>
                <w:szCs w:val="20"/>
                <w:lang w:eastAsia="en-GB"/>
              </w:rPr>
              <w:t>​</w:t>
            </w:r>
          </w:p>
          <w:p w14:paraId="664F2EC4" w14:textId="77777777" w:rsidR="00CA7F39" w:rsidRDefault="00CA7F39" w:rsidP="00132060">
            <w:pPr>
              <w:textAlignment w:val="baseline"/>
              <w:rPr>
                <w:rFonts w:eastAsia="Times New Roman" w:cs="Times New Roman"/>
                <w:szCs w:val="20"/>
                <w:lang w:eastAsia="en-GB"/>
              </w:rPr>
            </w:pPr>
            <w:r w:rsidRPr="00A74F0A">
              <w:rPr>
                <w:rFonts w:ascii="Times" w:eastAsia="Times New Roman" w:hAnsi="Times" w:cs="Times"/>
                <w:color w:val="001135"/>
                <w:position w:val="1"/>
                <w:szCs w:val="20"/>
                <w:lang w:val="en-GB" w:eastAsia="en-GB"/>
              </w:rPr>
              <w:t xml:space="preserve">For Cell DTX extension to SSBs not on sync-raster for connected mode UEs, select Option 3, i.e. </w:t>
            </w:r>
            <w:r w:rsidRPr="00A74F0A">
              <w:rPr>
                <w:rFonts w:eastAsia="Times New Roman" w:cs="Times New Roman"/>
                <w:color w:val="001135"/>
                <w:position w:val="1"/>
                <w:szCs w:val="20"/>
                <w:lang w:val="en-GB" w:eastAsia="en-GB"/>
              </w:rPr>
              <w:t xml:space="preserve">Cell DTX does not impact UE assumption on SSB transmissions (i.e. legacy </w:t>
            </w:r>
            <w:proofErr w:type="spellStart"/>
            <w:r w:rsidRPr="00A74F0A">
              <w:rPr>
                <w:rFonts w:eastAsia="Times New Roman" w:cs="Times New Roman"/>
                <w:color w:val="001135"/>
                <w:position w:val="1"/>
                <w:szCs w:val="20"/>
                <w:lang w:val="en-GB" w:eastAsia="en-GB"/>
              </w:rPr>
              <w:t>behavior</w:t>
            </w:r>
            <w:proofErr w:type="spellEnd"/>
            <w:r w:rsidRPr="00A74F0A">
              <w:rPr>
                <w:rFonts w:eastAsia="Times New Roman" w:cs="Times New Roman"/>
                <w:color w:val="001135"/>
                <w:position w:val="1"/>
                <w:szCs w:val="20"/>
                <w:lang w:val="en-GB" w:eastAsia="en-GB"/>
              </w:rPr>
              <w:t>).</w:t>
            </w:r>
            <w:r w:rsidRPr="00A74F0A">
              <w:rPr>
                <w:rFonts w:eastAsia="Times New Roman" w:cs="Times New Roman"/>
                <w:szCs w:val="20"/>
                <w:lang w:eastAsia="en-GB"/>
              </w:rPr>
              <w:t>​</w:t>
            </w:r>
          </w:p>
          <w:p w14:paraId="06C20B12" w14:textId="77777777" w:rsidR="00CA7F39" w:rsidRPr="00A74F0A" w:rsidRDefault="00CA7F39" w:rsidP="00EF7429">
            <w:pPr>
              <w:pStyle w:val="ListParagraph"/>
              <w:numPr>
                <w:ilvl w:val="0"/>
                <w:numId w:val="9"/>
              </w:numPr>
              <w:spacing w:before="120" w:after="120"/>
              <w:ind w:left="714" w:hanging="357"/>
              <w:contextualSpacing w:val="0"/>
              <w:textAlignment w:val="baseline"/>
              <w:rPr>
                <w:rFonts w:ascii="Segoe UI" w:eastAsia="Times New Roman" w:hAnsi="Segoe UI" w:cs="Segoe UI"/>
                <w:szCs w:val="20"/>
                <w:lang w:eastAsia="en-GB"/>
              </w:rPr>
            </w:pPr>
            <w:r w:rsidRPr="00A74F0A">
              <w:rPr>
                <w:rFonts w:eastAsia="Times New Roman" w:cs="Times New Roman"/>
                <w:szCs w:val="20"/>
                <w:lang w:eastAsia="en-GB"/>
              </w:rPr>
              <w:t>No spec impact</w:t>
            </w:r>
          </w:p>
        </w:tc>
      </w:tr>
    </w:tbl>
    <w:p w14:paraId="7CA80E9D" w14:textId="77777777" w:rsidR="00CA7F39" w:rsidRDefault="00CA7F39" w:rsidP="009A649C">
      <w:pPr>
        <w:spacing w:before="240" w:after="240" w:line="240" w:lineRule="auto"/>
        <w:jc w:val="both"/>
        <w:rPr>
          <w:rFonts w:eastAsia="Times New Roman" w:cs="Times New Roman"/>
          <w:color w:val="000000" w:themeColor="text1"/>
          <w:szCs w:val="20"/>
          <w:lang w:val="en-GB"/>
        </w:rPr>
      </w:pPr>
      <w:r>
        <w:rPr>
          <w:rFonts w:eastAsia="Times New Roman" w:cs="Times New Roman"/>
          <w:color w:val="000000" w:themeColor="text1"/>
          <w:szCs w:val="20"/>
          <w:lang w:val="en-GB"/>
        </w:rPr>
        <w:t xml:space="preserve">At RAN1 #118 </w:t>
      </w:r>
      <w:r w:rsidRPr="00937ED5">
        <w:rPr>
          <w:rFonts w:eastAsia="Times New Roman" w:cs="Times New Roman"/>
          <w:color w:val="000000" w:themeColor="text1"/>
          <w:szCs w:val="20"/>
          <w:lang w:val="en-GB"/>
        </w:rPr>
        <w:t>meeting, the following agreements were reached:</w:t>
      </w:r>
    </w:p>
    <w:tbl>
      <w:tblPr>
        <w:tblStyle w:val="TableGrid"/>
        <w:tblW w:w="0" w:type="auto"/>
        <w:tblLook w:val="04A0" w:firstRow="1" w:lastRow="0" w:firstColumn="1" w:lastColumn="0" w:noHBand="0" w:noVBand="1"/>
      </w:tblPr>
      <w:tblGrid>
        <w:gridCol w:w="9617"/>
      </w:tblGrid>
      <w:tr w:rsidR="00CA7F39" w14:paraId="2DF93FDF" w14:textId="77777777" w:rsidTr="00132060">
        <w:tc>
          <w:tcPr>
            <w:tcW w:w="9617" w:type="dxa"/>
          </w:tcPr>
          <w:p w14:paraId="5645AAA6"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49B087D5" w14:textId="77777777" w:rsidR="00CA7F39" w:rsidRPr="00A74F0A" w:rsidRDefault="00CA7F39" w:rsidP="00132060">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1457D4F1" w14:textId="77777777" w:rsidR="00CA7F39" w:rsidRPr="00883CF7" w:rsidRDefault="00CA7F39" w:rsidP="00132060">
            <w:pPr>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0890DDDF" w14:textId="77777777" w:rsidR="00CA7F39" w:rsidRPr="00883CF7" w:rsidRDefault="00CA7F39" w:rsidP="00132060">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14:paraId="389C6FF5" w14:textId="77777777" w:rsidR="00CA7F39" w:rsidRPr="00883CF7" w:rsidRDefault="00CA7F39" w:rsidP="00EF7429">
            <w:pPr>
              <w:numPr>
                <w:ilvl w:val="0"/>
                <w:numId w:val="4"/>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PCell (Connected mode), adaptation of CD-SSB on sync raster is not supported </w:t>
            </w:r>
          </w:p>
          <w:p w14:paraId="647FC977" w14:textId="77777777" w:rsidR="00CA7F39" w:rsidRPr="00883CF7"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14:paraId="1560D4AB" w14:textId="77777777" w:rsidR="00CA7F39" w:rsidRPr="00883CF7"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p w14:paraId="3ECB4FF4" w14:textId="77777777" w:rsidR="00CA7F39" w:rsidRPr="00495B10" w:rsidRDefault="00CA7F39" w:rsidP="00EF7429">
            <w:pPr>
              <w:numPr>
                <w:ilvl w:val="0"/>
                <w:numId w:val="4"/>
              </w:numPr>
              <w:tabs>
                <w:tab w:val="clear" w:pos="720"/>
              </w:tabs>
              <w:spacing w:line="256" w:lineRule="auto"/>
              <w:ind w:left="731"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For Rel-19 NES-capable UE’s SCell</w:t>
            </w:r>
          </w:p>
          <w:p w14:paraId="18C72773" w14:textId="77777777" w:rsidR="00CA7F39" w:rsidRPr="00495B10"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of SSB configured for the SCell is supported for the following cases</w:t>
            </w:r>
          </w:p>
          <w:p w14:paraId="2B411828"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FFS: Adaptation for CD-SSB (B1) including UE impact compared to legacy operation where the SSB is configured with periodicity&gt;20msec for SCell</w:t>
            </w:r>
          </w:p>
          <w:p w14:paraId="7B4884E7"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on sync raster (B2’)</w:t>
            </w:r>
          </w:p>
          <w:p w14:paraId="281F91F9"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not on sync raster (B3’)</w:t>
            </w:r>
          </w:p>
          <w:p w14:paraId="5E2FC144" w14:textId="77777777" w:rsidR="00CA7F39" w:rsidRPr="00883CF7" w:rsidRDefault="00CA7F39" w:rsidP="00132060">
            <w:pPr>
              <w:spacing w:after="120"/>
              <w:rPr>
                <w:rFonts w:eastAsia="Times New Roman" w:cs="Times New Roman"/>
                <w:szCs w:val="20"/>
                <w:lang w:val="en-GB" w:eastAsia="en-GB"/>
              </w:rPr>
            </w:pPr>
            <w:r w:rsidRPr="00883CF7">
              <w:rPr>
                <w:rFonts w:ascii="Times" w:eastAsia="Batang" w:hAnsi="Times" w:cs="Times New Roman"/>
                <w:b/>
                <w:bCs/>
                <w:color w:val="001135"/>
                <w:kern w:val="24"/>
                <w:szCs w:val="20"/>
                <w:highlight w:val="green"/>
                <w:lang w:val="en-GB" w:eastAsia="en-GB"/>
              </w:rPr>
              <w:t>Agreement</w:t>
            </w:r>
          </w:p>
          <w:p w14:paraId="6916364D" w14:textId="77777777" w:rsidR="00CA7F39" w:rsidRPr="00883CF7" w:rsidRDefault="00CA7F39" w:rsidP="00132060">
            <w:pPr>
              <w:spacing w:after="120"/>
              <w:contextualSpacing/>
              <w:rPr>
                <w:rFonts w:eastAsia="Times New Roman" w:cs="Times New Roman"/>
                <w:szCs w:val="20"/>
                <w:lang w:val="en-GB" w:eastAsia="en-GB"/>
              </w:rPr>
            </w:pPr>
            <w:r w:rsidRPr="00883CF7">
              <w:rPr>
                <w:rFonts w:ascii="Times" w:eastAsia="Batang" w:hAnsi="Times" w:cs="Times"/>
                <w:color w:val="001135"/>
                <w:kern w:val="24"/>
                <w:szCs w:val="20"/>
                <w:lang w:val="en-GB" w:eastAsia="en-GB"/>
              </w:rPr>
              <w:t>For Cell DTX extension to SSBs not on sync-raster for connected mode UEs, select from following options</w:t>
            </w:r>
          </w:p>
          <w:p w14:paraId="142E17B2" w14:textId="77777777" w:rsidR="00CA7F39" w:rsidRPr="00883CF7" w:rsidRDefault="00CA7F39" w:rsidP="00EF7429">
            <w:pPr>
              <w:numPr>
                <w:ilvl w:val="0"/>
                <w:numId w:val="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1: One SSB burst periodicity is configured for the UE and UEs assumes SSB transmissions are not present during Cell DTX non-active period </w:t>
            </w:r>
          </w:p>
          <w:p w14:paraId="474FB479" w14:textId="77777777" w:rsidR="00CA7F39" w:rsidRPr="00883CF7" w:rsidRDefault="00CA7F39" w:rsidP="00EF7429">
            <w:pPr>
              <w:numPr>
                <w:ilvl w:val="0"/>
                <w:numId w:val="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2: UE assumes SSB transmission with different periodicities during Cell DTX non-active period and during Cell DTX active period </w:t>
            </w:r>
          </w:p>
          <w:p w14:paraId="57CB5142" w14:textId="77777777" w:rsidR="00CA7F39" w:rsidRPr="00883CF7" w:rsidRDefault="00CA7F39" w:rsidP="00EF7429">
            <w:pPr>
              <w:numPr>
                <w:ilvl w:val="0"/>
                <w:numId w:val="5"/>
              </w:numPr>
              <w:tabs>
                <w:tab w:val="clear" w:pos="720"/>
              </w:tabs>
              <w:spacing w:after="120"/>
              <w:ind w:left="731" w:hanging="284"/>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3: Cell DTX does not impact UE assumption on SSB transmissions (i.e. legacy </w:t>
            </w:r>
            <w:proofErr w:type="spellStart"/>
            <w:r w:rsidRPr="00883CF7">
              <w:rPr>
                <w:rFonts w:eastAsia="Batang" w:cs="Times New Roman"/>
                <w:color w:val="001135"/>
                <w:kern w:val="24"/>
                <w:szCs w:val="20"/>
                <w:lang w:val="en-GB" w:eastAsia="en-GB"/>
              </w:rPr>
              <w:t>behavior</w:t>
            </w:r>
            <w:proofErr w:type="spellEnd"/>
            <w:r w:rsidRPr="00883CF7">
              <w:rPr>
                <w:rFonts w:eastAsia="Batang" w:cs="Times New Roman"/>
                <w:color w:val="001135"/>
                <w:kern w:val="24"/>
                <w:szCs w:val="20"/>
                <w:lang w:val="en-GB" w:eastAsia="en-GB"/>
              </w:rPr>
              <w:t>) – no spec impact</w:t>
            </w:r>
          </w:p>
        </w:tc>
      </w:tr>
    </w:tbl>
    <w:p w14:paraId="4E142142" w14:textId="77777777" w:rsidR="00CA7F39" w:rsidRDefault="00CA7F39" w:rsidP="00CA7F39">
      <w:pPr>
        <w:spacing w:before="240" w:after="240" w:line="257" w:lineRule="auto"/>
        <w:jc w:val="both"/>
      </w:pPr>
      <w:r w:rsidRPr="004E4F0C">
        <w:rPr>
          <w:rFonts w:eastAsia="Times New Roman" w:cs="Times New Roman"/>
          <w:color w:val="000000" w:themeColor="text1"/>
          <w:szCs w:val="20"/>
          <w:lang w:val="en-GB"/>
        </w:rPr>
        <w:t>At RAN1#117 meeting, the following agreement was reached:</w:t>
      </w:r>
    </w:p>
    <w:tbl>
      <w:tblPr>
        <w:tblStyle w:val="TableGrid"/>
        <w:tblW w:w="0" w:type="auto"/>
        <w:tblLook w:val="04A0" w:firstRow="1" w:lastRow="0" w:firstColumn="1" w:lastColumn="0" w:noHBand="0" w:noVBand="1"/>
      </w:tblPr>
      <w:tblGrid>
        <w:gridCol w:w="9617"/>
      </w:tblGrid>
      <w:tr w:rsidR="00CA7F39" w14:paraId="6D908438" w14:textId="77777777" w:rsidTr="00132060">
        <w:tc>
          <w:tcPr>
            <w:tcW w:w="9617" w:type="dxa"/>
          </w:tcPr>
          <w:p w14:paraId="754CB33F" w14:textId="77777777" w:rsidR="00CA7F39" w:rsidRPr="000F36A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 (RAN1#117)</w:t>
            </w:r>
          </w:p>
          <w:p w14:paraId="1A8562AA" w14:textId="77777777" w:rsidR="00CA7F39" w:rsidRPr="008C469F" w:rsidRDefault="00CA7F39" w:rsidP="00132060">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14:paraId="0A26C118"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1: Adaptation of SSB burst periodicity using one or more SSB burst periodicity value(s)</w:t>
            </w:r>
            <w:r w:rsidRPr="008C469F">
              <w:rPr>
                <w:rFonts w:ascii="Times" w:eastAsia="Times" w:hAnsi="Times" w:cs="Times"/>
                <w:i/>
                <w:iCs/>
                <w:color w:val="000000" w:themeColor="text1"/>
                <w:szCs w:val="20"/>
              </w:rPr>
              <w:t xml:space="preserve"> </w:t>
            </w:r>
          </w:p>
          <w:p w14:paraId="0BCA6514"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Note: Using Option 2 to realize Option 1 is not precluded</w:t>
            </w:r>
            <w:r w:rsidRPr="008C469F">
              <w:rPr>
                <w:rFonts w:ascii="Times" w:eastAsia="Times" w:hAnsi="Times" w:cs="Times"/>
                <w:i/>
                <w:iCs/>
                <w:color w:val="000000" w:themeColor="text1"/>
                <w:szCs w:val="20"/>
              </w:rPr>
              <w:t xml:space="preserve"> </w:t>
            </w:r>
          </w:p>
          <w:p w14:paraId="6E945BF2"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2: Adaptation based on two SSB configurations [where up to two configurations can be active]</w:t>
            </w:r>
            <w:r w:rsidRPr="008C469F">
              <w:rPr>
                <w:rFonts w:ascii="Times" w:eastAsia="Times" w:hAnsi="Times" w:cs="Times"/>
                <w:i/>
                <w:iCs/>
                <w:color w:val="000000" w:themeColor="text1"/>
                <w:szCs w:val="20"/>
              </w:rPr>
              <w:t xml:space="preserve"> </w:t>
            </w:r>
          </w:p>
          <w:p w14:paraId="4C984F25" w14:textId="77777777" w:rsidR="00CA7F39" w:rsidRPr="008C469F" w:rsidRDefault="00CA7F39" w:rsidP="00132060">
            <w:pPr>
              <w:pStyle w:val="ListParagraph"/>
              <w:numPr>
                <w:ilvl w:val="0"/>
                <w:numId w:val="1"/>
              </w:numPr>
              <w:spacing w:before="120"/>
              <w:ind w:left="2760"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of the differences between the two SSB configurations, e.g., two different periodicities</w:t>
            </w:r>
            <w:r w:rsidRPr="008C469F">
              <w:rPr>
                <w:rFonts w:ascii="Times" w:eastAsia="Times" w:hAnsi="Times" w:cs="Times"/>
                <w:i/>
                <w:iCs/>
                <w:color w:val="000000" w:themeColor="text1"/>
                <w:szCs w:val="20"/>
              </w:rPr>
              <w:t xml:space="preserve"> </w:t>
            </w:r>
          </w:p>
          <w:p w14:paraId="0A211E94" w14:textId="77777777" w:rsidR="00CA7F39" w:rsidRPr="008C469F" w:rsidRDefault="00CA7F39" w:rsidP="00132060">
            <w:pPr>
              <w:pStyle w:val="ListParagraph"/>
              <w:numPr>
                <w:ilvl w:val="0"/>
                <w:numId w:val="1"/>
              </w:numPr>
              <w:spacing w:before="120"/>
              <w:ind w:left="1332"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including applicable scenarios </w:t>
            </w:r>
            <w:r w:rsidRPr="008C469F">
              <w:rPr>
                <w:rFonts w:ascii="Times" w:eastAsia="Times" w:hAnsi="Times" w:cs="Times"/>
                <w:i/>
                <w:iCs/>
                <w:color w:val="000000" w:themeColor="text1"/>
                <w:szCs w:val="20"/>
              </w:rPr>
              <w:t xml:space="preserve"> </w:t>
            </w:r>
          </w:p>
          <w:p w14:paraId="339EC8F7" w14:textId="77777777" w:rsidR="00CA7F39" w:rsidRPr="008C469F" w:rsidRDefault="00CA7F39" w:rsidP="00132060">
            <w:pPr>
              <w:pStyle w:val="ListParagraph"/>
              <w:numPr>
                <w:ilvl w:val="0"/>
                <w:numId w:val="1"/>
              </w:numPr>
              <w:spacing w:before="120" w:after="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Support of Cell DTX for connected mode UEs for SSB</w:t>
            </w:r>
            <w:r w:rsidRPr="008C469F">
              <w:rPr>
                <w:rFonts w:ascii="Times" w:eastAsia="Times" w:hAnsi="Times" w:cs="Times"/>
                <w:i/>
                <w:iCs/>
                <w:color w:val="000000" w:themeColor="text1"/>
                <w:szCs w:val="20"/>
              </w:rPr>
              <w:t xml:space="preserve"> </w:t>
            </w:r>
          </w:p>
        </w:tc>
      </w:tr>
    </w:tbl>
    <w:p w14:paraId="5C2D460A" w14:textId="77777777" w:rsidR="00CA7F39" w:rsidRDefault="00CA7F39" w:rsidP="00CA7F39">
      <w:pPr>
        <w:spacing w:after="0" w:line="257" w:lineRule="auto"/>
        <w:jc w:val="both"/>
      </w:pPr>
    </w:p>
    <w:sectPr w:rsidR="00CA7F39" w:rsidSect="004A62FF">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F040" w14:textId="77777777" w:rsidR="006A6CDF" w:rsidRDefault="006A6CDF" w:rsidP="00001C9B">
      <w:pPr>
        <w:spacing w:after="0" w:line="240" w:lineRule="auto"/>
      </w:pPr>
      <w:r>
        <w:separator/>
      </w:r>
    </w:p>
  </w:endnote>
  <w:endnote w:type="continuationSeparator" w:id="0">
    <w:p w14:paraId="30CF701A" w14:textId="77777777" w:rsidR="006A6CDF" w:rsidRDefault="006A6CDF" w:rsidP="00001C9B">
      <w:pPr>
        <w:spacing w:after="0" w:line="240" w:lineRule="auto"/>
      </w:pPr>
      <w:r>
        <w:continuationSeparator/>
      </w:r>
    </w:p>
  </w:endnote>
  <w:endnote w:type="continuationNotice" w:id="1">
    <w:p w14:paraId="759A4F3D" w14:textId="77777777" w:rsidR="006A6CDF" w:rsidRDefault="006A6C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7963"/>
      <w:docPartObj>
        <w:docPartGallery w:val="Page Numbers (Bottom of Page)"/>
        <w:docPartUnique/>
      </w:docPartObj>
    </w:sdtPr>
    <w:sdtEndPr>
      <w:rPr>
        <w:noProof/>
      </w:rPr>
    </w:sdtEndPr>
    <w:sdtContent>
      <w:p w14:paraId="35AB873E" w14:textId="77835E84" w:rsidR="00C63383" w:rsidRDefault="00C633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4567" w14:textId="77777777" w:rsidR="006A6CDF" w:rsidRDefault="006A6CDF" w:rsidP="00001C9B">
      <w:pPr>
        <w:spacing w:after="0" w:line="240" w:lineRule="auto"/>
      </w:pPr>
      <w:r>
        <w:separator/>
      </w:r>
    </w:p>
  </w:footnote>
  <w:footnote w:type="continuationSeparator" w:id="0">
    <w:p w14:paraId="054FDCCA" w14:textId="77777777" w:rsidR="006A6CDF" w:rsidRDefault="006A6CDF" w:rsidP="00001C9B">
      <w:pPr>
        <w:spacing w:after="0" w:line="240" w:lineRule="auto"/>
      </w:pPr>
      <w:r>
        <w:continuationSeparator/>
      </w:r>
    </w:p>
  </w:footnote>
  <w:footnote w:type="continuationNotice" w:id="1">
    <w:p w14:paraId="1F85DFED" w14:textId="77777777" w:rsidR="006A6CDF" w:rsidRDefault="006A6CDF">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2379E3"/>
    <w:multiLevelType w:val="hybridMultilevel"/>
    <w:tmpl w:val="8EC6C20C"/>
    <w:lvl w:ilvl="0" w:tplc="D340B416">
      <w:start w:val="1"/>
      <w:numFmt w:val="bullet"/>
      <w:lvlText w:val=""/>
      <w:lvlJc w:val="left"/>
      <w:pPr>
        <w:tabs>
          <w:tab w:val="num" w:pos="720"/>
        </w:tabs>
        <w:ind w:left="720" w:hanging="360"/>
      </w:pPr>
      <w:rPr>
        <w:rFonts w:ascii="Symbol" w:hAnsi="Symbol" w:hint="default"/>
      </w:rPr>
    </w:lvl>
    <w:lvl w:ilvl="1" w:tplc="30AC80F0">
      <w:numFmt w:val="bullet"/>
      <w:lvlText w:val="o"/>
      <w:lvlJc w:val="left"/>
      <w:pPr>
        <w:tabs>
          <w:tab w:val="num" w:pos="1440"/>
        </w:tabs>
        <w:ind w:left="1440" w:hanging="360"/>
      </w:pPr>
      <w:rPr>
        <w:rFonts w:ascii="Courier New" w:hAnsi="Courier New" w:hint="default"/>
      </w:rPr>
    </w:lvl>
    <w:lvl w:ilvl="2" w:tplc="1AE4070E">
      <w:numFmt w:val="bullet"/>
      <w:lvlText w:val=""/>
      <w:lvlJc w:val="left"/>
      <w:pPr>
        <w:tabs>
          <w:tab w:val="num" w:pos="2160"/>
        </w:tabs>
        <w:ind w:left="2160" w:hanging="360"/>
      </w:pPr>
      <w:rPr>
        <w:rFonts w:ascii="Wingdings" w:hAnsi="Wingdings" w:hint="default"/>
      </w:rPr>
    </w:lvl>
    <w:lvl w:ilvl="3" w:tplc="19A0860C" w:tentative="1">
      <w:start w:val="1"/>
      <w:numFmt w:val="bullet"/>
      <w:lvlText w:val=""/>
      <w:lvlJc w:val="left"/>
      <w:pPr>
        <w:tabs>
          <w:tab w:val="num" w:pos="2880"/>
        </w:tabs>
        <w:ind w:left="2880" w:hanging="360"/>
      </w:pPr>
      <w:rPr>
        <w:rFonts w:ascii="Symbol" w:hAnsi="Symbol" w:hint="default"/>
      </w:rPr>
    </w:lvl>
    <w:lvl w:ilvl="4" w:tplc="0C58D262" w:tentative="1">
      <w:start w:val="1"/>
      <w:numFmt w:val="bullet"/>
      <w:lvlText w:val=""/>
      <w:lvlJc w:val="left"/>
      <w:pPr>
        <w:tabs>
          <w:tab w:val="num" w:pos="3600"/>
        </w:tabs>
        <w:ind w:left="3600" w:hanging="360"/>
      </w:pPr>
      <w:rPr>
        <w:rFonts w:ascii="Symbol" w:hAnsi="Symbol" w:hint="default"/>
      </w:rPr>
    </w:lvl>
    <w:lvl w:ilvl="5" w:tplc="B158F1D6" w:tentative="1">
      <w:start w:val="1"/>
      <w:numFmt w:val="bullet"/>
      <w:lvlText w:val=""/>
      <w:lvlJc w:val="left"/>
      <w:pPr>
        <w:tabs>
          <w:tab w:val="num" w:pos="4320"/>
        </w:tabs>
        <w:ind w:left="4320" w:hanging="360"/>
      </w:pPr>
      <w:rPr>
        <w:rFonts w:ascii="Symbol" w:hAnsi="Symbol" w:hint="default"/>
      </w:rPr>
    </w:lvl>
    <w:lvl w:ilvl="6" w:tplc="5428FA06" w:tentative="1">
      <w:start w:val="1"/>
      <w:numFmt w:val="bullet"/>
      <w:lvlText w:val=""/>
      <w:lvlJc w:val="left"/>
      <w:pPr>
        <w:tabs>
          <w:tab w:val="num" w:pos="5040"/>
        </w:tabs>
        <w:ind w:left="5040" w:hanging="360"/>
      </w:pPr>
      <w:rPr>
        <w:rFonts w:ascii="Symbol" w:hAnsi="Symbol" w:hint="default"/>
      </w:rPr>
    </w:lvl>
    <w:lvl w:ilvl="7" w:tplc="707A5CB2" w:tentative="1">
      <w:start w:val="1"/>
      <w:numFmt w:val="bullet"/>
      <w:lvlText w:val=""/>
      <w:lvlJc w:val="left"/>
      <w:pPr>
        <w:tabs>
          <w:tab w:val="num" w:pos="5760"/>
        </w:tabs>
        <w:ind w:left="5760" w:hanging="360"/>
      </w:pPr>
      <w:rPr>
        <w:rFonts w:ascii="Symbol" w:hAnsi="Symbol" w:hint="default"/>
      </w:rPr>
    </w:lvl>
    <w:lvl w:ilvl="8" w:tplc="9A5E7ED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F120F0"/>
    <w:multiLevelType w:val="hybridMultilevel"/>
    <w:tmpl w:val="9A926346"/>
    <w:lvl w:ilvl="0" w:tplc="E76A54F2">
      <w:start w:val="1"/>
      <w:numFmt w:val="bullet"/>
      <w:lvlText w:val=""/>
      <w:lvlJc w:val="left"/>
      <w:pPr>
        <w:tabs>
          <w:tab w:val="num" w:pos="720"/>
        </w:tabs>
        <w:ind w:left="720" w:hanging="360"/>
      </w:pPr>
      <w:rPr>
        <w:rFonts w:ascii="Symbol" w:hAnsi="Symbol" w:hint="default"/>
      </w:rPr>
    </w:lvl>
    <w:lvl w:ilvl="1" w:tplc="3F58A3AA" w:tentative="1">
      <w:start w:val="1"/>
      <w:numFmt w:val="bullet"/>
      <w:lvlText w:val=""/>
      <w:lvlJc w:val="left"/>
      <w:pPr>
        <w:tabs>
          <w:tab w:val="num" w:pos="1440"/>
        </w:tabs>
        <w:ind w:left="1440" w:hanging="360"/>
      </w:pPr>
      <w:rPr>
        <w:rFonts w:ascii="Symbol" w:hAnsi="Symbol" w:hint="default"/>
      </w:rPr>
    </w:lvl>
    <w:lvl w:ilvl="2" w:tplc="4ABED244" w:tentative="1">
      <w:start w:val="1"/>
      <w:numFmt w:val="bullet"/>
      <w:lvlText w:val=""/>
      <w:lvlJc w:val="left"/>
      <w:pPr>
        <w:tabs>
          <w:tab w:val="num" w:pos="2160"/>
        </w:tabs>
        <w:ind w:left="2160" w:hanging="360"/>
      </w:pPr>
      <w:rPr>
        <w:rFonts w:ascii="Symbol" w:hAnsi="Symbol" w:hint="default"/>
      </w:rPr>
    </w:lvl>
    <w:lvl w:ilvl="3" w:tplc="27820048" w:tentative="1">
      <w:start w:val="1"/>
      <w:numFmt w:val="bullet"/>
      <w:lvlText w:val=""/>
      <w:lvlJc w:val="left"/>
      <w:pPr>
        <w:tabs>
          <w:tab w:val="num" w:pos="2880"/>
        </w:tabs>
        <w:ind w:left="2880" w:hanging="360"/>
      </w:pPr>
      <w:rPr>
        <w:rFonts w:ascii="Symbol" w:hAnsi="Symbol" w:hint="default"/>
      </w:rPr>
    </w:lvl>
    <w:lvl w:ilvl="4" w:tplc="02A828E8" w:tentative="1">
      <w:start w:val="1"/>
      <w:numFmt w:val="bullet"/>
      <w:lvlText w:val=""/>
      <w:lvlJc w:val="left"/>
      <w:pPr>
        <w:tabs>
          <w:tab w:val="num" w:pos="3600"/>
        </w:tabs>
        <w:ind w:left="3600" w:hanging="360"/>
      </w:pPr>
      <w:rPr>
        <w:rFonts w:ascii="Symbol" w:hAnsi="Symbol" w:hint="default"/>
      </w:rPr>
    </w:lvl>
    <w:lvl w:ilvl="5" w:tplc="93103078" w:tentative="1">
      <w:start w:val="1"/>
      <w:numFmt w:val="bullet"/>
      <w:lvlText w:val=""/>
      <w:lvlJc w:val="left"/>
      <w:pPr>
        <w:tabs>
          <w:tab w:val="num" w:pos="4320"/>
        </w:tabs>
        <w:ind w:left="4320" w:hanging="360"/>
      </w:pPr>
      <w:rPr>
        <w:rFonts w:ascii="Symbol" w:hAnsi="Symbol" w:hint="default"/>
      </w:rPr>
    </w:lvl>
    <w:lvl w:ilvl="6" w:tplc="CF406E62" w:tentative="1">
      <w:start w:val="1"/>
      <w:numFmt w:val="bullet"/>
      <w:lvlText w:val=""/>
      <w:lvlJc w:val="left"/>
      <w:pPr>
        <w:tabs>
          <w:tab w:val="num" w:pos="5040"/>
        </w:tabs>
        <w:ind w:left="5040" w:hanging="360"/>
      </w:pPr>
      <w:rPr>
        <w:rFonts w:ascii="Symbol" w:hAnsi="Symbol" w:hint="default"/>
      </w:rPr>
    </w:lvl>
    <w:lvl w:ilvl="7" w:tplc="30C6845C" w:tentative="1">
      <w:start w:val="1"/>
      <w:numFmt w:val="bullet"/>
      <w:lvlText w:val=""/>
      <w:lvlJc w:val="left"/>
      <w:pPr>
        <w:tabs>
          <w:tab w:val="num" w:pos="5760"/>
        </w:tabs>
        <w:ind w:left="5760" w:hanging="360"/>
      </w:pPr>
      <w:rPr>
        <w:rFonts w:ascii="Symbol" w:hAnsi="Symbol" w:hint="default"/>
      </w:rPr>
    </w:lvl>
    <w:lvl w:ilvl="8" w:tplc="49440E1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7AF0042"/>
    <w:multiLevelType w:val="multilevel"/>
    <w:tmpl w:val="26028A4C"/>
    <w:lvl w:ilvl="0">
      <w:start w:val="2"/>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4"/>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47153E"/>
    <w:multiLevelType w:val="hybridMultilevel"/>
    <w:tmpl w:val="0D700044"/>
    <w:lvl w:ilvl="0" w:tplc="69D0C8C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0C6121"/>
    <w:multiLevelType w:val="hybridMultilevel"/>
    <w:tmpl w:val="A6E40ED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970C14"/>
    <w:multiLevelType w:val="hybridMultilevel"/>
    <w:tmpl w:val="3C72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025D7"/>
    <w:multiLevelType w:val="hybridMultilevel"/>
    <w:tmpl w:val="38AED844"/>
    <w:lvl w:ilvl="0" w:tplc="0B66BC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5" w15:restartNumberingAfterBreak="0">
    <w:nsid w:val="350D756E"/>
    <w:multiLevelType w:val="multilevel"/>
    <w:tmpl w:val="25EE8AFC"/>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2339" w:hanging="108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3059" w:hanging="1800"/>
      </w:pPr>
      <w:rPr>
        <w:rFonts w:hint="default"/>
      </w:rPr>
    </w:lvl>
    <w:lvl w:ilvl="7">
      <w:start w:val="1"/>
      <w:numFmt w:val="decimal"/>
      <w:isLgl/>
      <w:lvlText w:val="%1.%2.%3.%4.%5.%6.%7.%8."/>
      <w:lvlJc w:val="left"/>
      <w:pPr>
        <w:ind w:left="3419" w:hanging="2160"/>
      </w:pPr>
      <w:rPr>
        <w:rFonts w:hint="default"/>
      </w:rPr>
    </w:lvl>
    <w:lvl w:ilvl="8">
      <w:start w:val="1"/>
      <w:numFmt w:val="decimal"/>
      <w:isLgl/>
      <w:lvlText w:val="%1.%2.%3.%4.%5.%6.%7.%8.%9."/>
      <w:lvlJc w:val="left"/>
      <w:pPr>
        <w:ind w:left="3419" w:hanging="2160"/>
      </w:pPr>
      <w:rPr>
        <w:rFonts w:hint="default"/>
      </w:rPr>
    </w:lvl>
  </w:abstractNum>
  <w:abstractNum w:abstractNumId="16"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F2E0CBC"/>
    <w:multiLevelType w:val="hybridMultilevel"/>
    <w:tmpl w:val="526ED49A"/>
    <w:lvl w:ilvl="0" w:tplc="95182458">
      <w:start w:val="1"/>
      <w:numFmt w:val="bullet"/>
      <w:lvlText w:val=""/>
      <w:lvlJc w:val="left"/>
      <w:pPr>
        <w:tabs>
          <w:tab w:val="num" w:pos="720"/>
        </w:tabs>
        <w:ind w:left="720" w:hanging="360"/>
      </w:pPr>
      <w:rPr>
        <w:rFonts w:ascii="Symbol" w:hAnsi="Symbol" w:hint="default"/>
      </w:rPr>
    </w:lvl>
    <w:lvl w:ilvl="1" w:tplc="B20E74D8">
      <w:numFmt w:val="bullet"/>
      <w:lvlText w:val="o"/>
      <w:lvlJc w:val="left"/>
      <w:pPr>
        <w:tabs>
          <w:tab w:val="num" w:pos="1440"/>
        </w:tabs>
        <w:ind w:left="1440" w:hanging="360"/>
      </w:pPr>
      <w:rPr>
        <w:rFonts w:ascii="Courier New" w:hAnsi="Courier New" w:hint="default"/>
      </w:rPr>
    </w:lvl>
    <w:lvl w:ilvl="2" w:tplc="E67E1158" w:tentative="1">
      <w:start w:val="1"/>
      <w:numFmt w:val="bullet"/>
      <w:lvlText w:val=""/>
      <w:lvlJc w:val="left"/>
      <w:pPr>
        <w:tabs>
          <w:tab w:val="num" w:pos="2160"/>
        </w:tabs>
        <w:ind w:left="2160" w:hanging="360"/>
      </w:pPr>
      <w:rPr>
        <w:rFonts w:ascii="Symbol" w:hAnsi="Symbol" w:hint="default"/>
      </w:rPr>
    </w:lvl>
    <w:lvl w:ilvl="3" w:tplc="D00A9838" w:tentative="1">
      <w:start w:val="1"/>
      <w:numFmt w:val="bullet"/>
      <w:lvlText w:val=""/>
      <w:lvlJc w:val="left"/>
      <w:pPr>
        <w:tabs>
          <w:tab w:val="num" w:pos="2880"/>
        </w:tabs>
        <w:ind w:left="2880" w:hanging="360"/>
      </w:pPr>
      <w:rPr>
        <w:rFonts w:ascii="Symbol" w:hAnsi="Symbol" w:hint="default"/>
      </w:rPr>
    </w:lvl>
    <w:lvl w:ilvl="4" w:tplc="4C68AFAA" w:tentative="1">
      <w:start w:val="1"/>
      <w:numFmt w:val="bullet"/>
      <w:lvlText w:val=""/>
      <w:lvlJc w:val="left"/>
      <w:pPr>
        <w:tabs>
          <w:tab w:val="num" w:pos="3600"/>
        </w:tabs>
        <w:ind w:left="3600" w:hanging="360"/>
      </w:pPr>
      <w:rPr>
        <w:rFonts w:ascii="Symbol" w:hAnsi="Symbol" w:hint="default"/>
      </w:rPr>
    </w:lvl>
    <w:lvl w:ilvl="5" w:tplc="7B420478" w:tentative="1">
      <w:start w:val="1"/>
      <w:numFmt w:val="bullet"/>
      <w:lvlText w:val=""/>
      <w:lvlJc w:val="left"/>
      <w:pPr>
        <w:tabs>
          <w:tab w:val="num" w:pos="4320"/>
        </w:tabs>
        <w:ind w:left="4320" w:hanging="360"/>
      </w:pPr>
      <w:rPr>
        <w:rFonts w:ascii="Symbol" w:hAnsi="Symbol" w:hint="default"/>
      </w:rPr>
    </w:lvl>
    <w:lvl w:ilvl="6" w:tplc="BDFAD66E" w:tentative="1">
      <w:start w:val="1"/>
      <w:numFmt w:val="bullet"/>
      <w:lvlText w:val=""/>
      <w:lvlJc w:val="left"/>
      <w:pPr>
        <w:tabs>
          <w:tab w:val="num" w:pos="5040"/>
        </w:tabs>
        <w:ind w:left="5040" w:hanging="360"/>
      </w:pPr>
      <w:rPr>
        <w:rFonts w:ascii="Symbol" w:hAnsi="Symbol" w:hint="default"/>
      </w:rPr>
    </w:lvl>
    <w:lvl w:ilvl="7" w:tplc="C2CCA770" w:tentative="1">
      <w:start w:val="1"/>
      <w:numFmt w:val="bullet"/>
      <w:lvlText w:val=""/>
      <w:lvlJc w:val="left"/>
      <w:pPr>
        <w:tabs>
          <w:tab w:val="num" w:pos="5760"/>
        </w:tabs>
        <w:ind w:left="5760" w:hanging="360"/>
      </w:pPr>
      <w:rPr>
        <w:rFonts w:ascii="Symbol" w:hAnsi="Symbol" w:hint="default"/>
      </w:rPr>
    </w:lvl>
    <w:lvl w:ilvl="8" w:tplc="039CF0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7811B6"/>
    <w:multiLevelType w:val="hybridMultilevel"/>
    <w:tmpl w:val="4C90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103E5"/>
    <w:multiLevelType w:val="hybridMultilevel"/>
    <w:tmpl w:val="14066C1E"/>
    <w:lvl w:ilvl="0" w:tplc="54F221BA">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265255"/>
    <w:multiLevelType w:val="hybridMultilevel"/>
    <w:tmpl w:val="85FEF814"/>
    <w:lvl w:ilvl="0" w:tplc="CAF2658C">
      <w:start w:val="1"/>
      <w:numFmt w:val="bullet"/>
      <w:lvlText w:val=""/>
      <w:lvlJc w:val="left"/>
      <w:pPr>
        <w:tabs>
          <w:tab w:val="num" w:pos="720"/>
        </w:tabs>
        <w:ind w:left="720" w:hanging="360"/>
      </w:pPr>
      <w:rPr>
        <w:rFonts w:ascii="Symbol" w:hAnsi="Symbol" w:hint="default"/>
      </w:rPr>
    </w:lvl>
    <w:lvl w:ilvl="1" w:tplc="4B1A99EA" w:tentative="1">
      <w:start w:val="1"/>
      <w:numFmt w:val="bullet"/>
      <w:lvlText w:val=""/>
      <w:lvlJc w:val="left"/>
      <w:pPr>
        <w:tabs>
          <w:tab w:val="num" w:pos="1440"/>
        </w:tabs>
        <w:ind w:left="1440" w:hanging="360"/>
      </w:pPr>
      <w:rPr>
        <w:rFonts w:ascii="Symbol" w:hAnsi="Symbol" w:hint="default"/>
      </w:rPr>
    </w:lvl>
    <w:lvl w:ilvl="2" w:tplc="4502B6BC" w:tentative="1">
      <w:start w:val="1"/>
      <w:numFmt w:val="bullet"/>
      <w:lvlText w:val=""/>
      <w:lvlJc w:val="left"/>
      <w:pPr>
        <w:tabs>
          <w:tab w:val="num" w:pos="2160"/>
        </w:tabs>
        <w:ind w:left="2160" w:hanging="360"/>
      </w:pPr>
      <w:rPr>
        <w:rFonts w:ascii="Symbol" w:hAnsi="Symbol" w:hint="default"/>
      </w:rPr>
    </w:lvl>
    <w:lvl w:ilvl="3" w:tplc="E15297D4" w:tentative="1">
      <w:start w:val="1"/>
      <w:numFmt w:val="bullet"/>
      <w:lvlText w:val=""/>
      <w:lvlJc w:val="left"/>
      <w:pPr>
        <w:tabs>
          <w:tab w:val="num" w:pos="2880"/>
        </w:tabs>
        <w:ind w:left="2880" w:hanging="360"/>
      </w:pPr>
      <w:rPr>
        <w:rFonts w:ascii="Symbol" w:hAnsi="Symbol" w:hint="default"/>
      </w:rPr>
    </w:lvl>
    <w:lvl w:ilvl="4" w:tplc="2264B786" w:tentative="1">
      <w:start w:val="1"/>
      <w:numFmt w:val="bullet"/>
      <w:lvlText w:val=""/>
      <w:lvlJc w:val="left"/>
      <w:pPr>
        <w:tabs>
          <w:tab w:val="num" w:pos="3600"/>
        </w:tabs>
        <w:ind w:left="3600" w:hanging="360"/>
      </w:pPr>
      <w:rPr>
        <w:rFonts w:ascii="Symbol" w:hAnsi="Symbol" w:hint="default"/>
      </w:rPr>
    </w:lvl>
    <w:lvl w:ilvl="5" w:tplc="38F0C334" w:tentative="1">
      <w:start w:val="1"/>
      <w:numFmt w:val="bullet"/>
      <w:lvlText w:val=""/>
      <w:lvlJc w:val="left"/>
      <w:pPr>
        <w:tabs>
          <w:tab w:val="num" w:pos="4320"/>
        </w:tabs>
        <w:ind w:left="4320" w:hanging="360"/>
      </w:pPr>
      <w:rPr>
        <w:rFonts w:ascii="Symbol" w:hAnsi="Symbol" w:hint="default"/>
      </w:rPr>
    </w:lvl>
    <w:lvl w:ilvl="6" w:tplc="4ED47B70" w:tentative="1">
      <w:start w:val="1"/>
      <w:numFmt w:val="bullet"/>
      <w:lvlText w:val=""/>
      <w:lvlJc w:val="left"/>
      <w:pPr>
        <w:tabs>
          <w:tab w:val="num" w:pos="5040"/>
        </w:tabs>
        <w:ind w:left="5040" w:hanging="360"/>
      </w:pPr>
      <w:rPr>
        <w:rFonts w:ascii="Symbol" w:hAnsi="Symbol" w:hint="default"/>
      </w:rPr>
    </w:lvl>
    <w:lvl w:ilvl="7" w:tplc="EADA4E82" w:tentative="1">
      <w:start w:val="1"/>
      <w:numFmt w:val="bullet"/>
      <w:lvlText w:val=""/>
      <w:lvlJc w:val="left"/>
      <w:pPr>
        <w:tabs>
          <w:tab w:val="num" w:pos="5760"/>
        </w:tabs>
        <w:ind w:left="5760" w:hanging="360"/>
      </w:pPr>
      <w:rPr>
        <w:rFonts w:ascii="Symbol" w:hAnsi="Symbol" w:hint="default"/>
      </w:rPr>
    </w:lvl>
    <w:lvl w:ilvl="8" w:tplc="465CB93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6609C3"/>
    <w:multiLevelType w:val="hybridMultilevel"/>
    <w:tmpl w:val="79B6DDDC"/>
    <w:lvl w:ilvl="0" w:tplc="EE50F4FE">
      <w:start w:val="1"/>
      <w:numFmt w:val="bullet"/>
      <w:lvlText w:val="-"/>
      <w:lvlJc w:val="left"/>
      <w:pPr>
        <w:tabs>
          <w:tab w:val="num" w:pos="720"/>
        </w:tabs>
        <w:ind w:left="720" w:hanging="360"/>
      </w:pPr>
      <w:rPr>
        <w:rFonts w:ascii="Times" w:hAnsi="Times" w:hint="default"/>
      </w:rPr>
    </w:lvl>
    <w:lvl w:ilvl="1" w:tplc="3BA80D84">
      <w:numFmt w:val="bullet"/>
      <w:lvlText w:val="o"/>
      <w:lvlJc w:val="left"/>
      <w:pPr>
        <w:tabs>
          <w:tab w:val="num" w:pos="1440"/>
        </w:tabs>
        <w:ind w:left="1440" w:hanging="360"/>
      </w:pPr>
      <w:rPr>
        <w:rFonts w:ascii="Courier New" w:hAnsi="Courier New" w:hint="default"/>
      </w:rPr>
    </w:lvl>
    <w:lvl w:ilvl="2" w:tplc="0576BA76">
      <w:numFmt w:val="bullet"/>
      <w:lvlText w:val=""/>
      <w:lvlJc w:val="left"/>
      <w:pPr>
        <w:tabs>
          <w:tab w:val="num" w:pos="2160"/>
        </w:tabs>
        <w:ind w:left="2160" w:hanging="360"/>
      </w:pPr>
      <w:rPr>
        <w:rFonts w:ascii="Wingdings" w:hAnsi="Wingdings" w:hint="default"/>
      </w:rPr>
    </w:lvl>
    <w:lvl w:ilvl="3" w:tplc="EDB2819C" w:tentative="1">
      <w:start w:val="1"/>
      <w:numFmt w:val="bullet"/>
      <w:lvlText w:val="-"/>
      <w:lvlJc w:val="left"/>
      <w:pPr>
        <w:tabs>
          <w:tab w:val="num" w:pos="2880"/>
        </w:tabs>
        <w:ind w:left="2880" w:hanging="360"/>
      </w:pPr>
      <w:rPr>
        <w:rFonts w:ascii="Times" w:hAnsi="Times" w:hint="default"/>
      </w:rPr>
    </w:lvl>
    <w:lvl w:ilvl="4" w:tplc="A306C080" w:tentative="1">
      <w:start w:val="1"/>
      <w:numFmt w:val="bullet"/>
      <w:lvlText w:val="-"/>
      <w:lvlJc w:val="left"/>
      <w:pPr>
        <w:tabs>
          <w:tab w:val="num" w:pos="3600"/>
        </w:tabs>
        <w:ind w:left="3600" w:hanging="360"/>
      </w:pPr>
      <w:rPr>
        <w:rFonts w:ascii="Times" w:hAnsi="Times" w:hint="default"/>
      </w:rPr>
    </w:lvl>
    <w:lvl w:ilvl="5" w:tplc="64C09360" w:tentative="1">
      <w:start w:val="1"/>
      <w:numFmt w:val="bullet"/>
      <w:lvlText w:val="-"/>
      <w:lvlJc w:val="left"/>
      <w:pPr>
        <w:tabs>
          <w:tab w:val="num" w:pos="4320"/>
        </w:tabs>
        <w:ind w:left="4320" w:hanging="360"/>
      </w:pPr>
      <w:rPr>
        <w:rFonts w:ascii="Times" w:hAnsi="Times" w:hint="default"/>
      </w:rPr>
    </w:lvl>
    <w:lvl w:ilvl="6" w:tplc="5BC03C64" w:tentative="1">
      <w:start w:val="1"/>
      <w:numFmt w:val="bullet"/>
      <w:lvlText w:val="-"/>
      <w:lvlJc w:val="left"/>
      <w:pPr>
        <w:tabs>
          <w:tab w:val="num" w:pos="5040"/>
        </w:tabs>
        <w:ind w:left="5040" w:hanging="360"/>
      </w:pPr>
      <w:rPr>
        <w:rFonts w:ascii="Times" w:hAnsi="Times" w:hint="default"/>
      </w:rPr>
    </w:lvl>
    <w:lvl w:ilvl="7" w:tplc="5CE645E0" w:tentative="1">
      <w:start w:val="1"/>
      <w:numFmt w:val="bullet"/>
      <w:lvlText w:val="-"/>
      <w:lvlJc w:val="left"/>
      <w:pPr>
        <w:tabs>
          <w:tab w:val="num" w:pos="5760"/>
        </w:tabs>
        <w:ind w:left="5760" w:hanging="360"/>
      </w:pPr>
      <w:rPr>
        <w:rFonts w:ascii="Times" w:hAnsi="Times" w:hint="default"/>
      </w:rPr>
    </w:lvl>
    <w:lvl w:ilvl="8" w:tplc="09044F0A"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EE3265B"/>
    <w:multiLevelType w:val="hybridMultilevel"/>
    <w:tmpl w:val="707A8EEC"/>
    <w:lvl w:ilvl="0" w:tplc="8990FFD0">
      <w:start w:val="1"/>
      <w:numFmt w:val="bullet"/>
      <w:lvlText w:val="-"/>
      <w:lvlJc w:val="left"/>
      <w:pPr>
        <w:tabs>
          <w:tab w:val="num" w:pos="720"/>
        </w:tabs>
        <w:ind w:left="720" w:hanging="360"/>
      </w:pPr>
      <w:rPr>
        <w:rFonts w:ascii="Times" w:hAnsi="Times" w:hint="default"/>
      </w:rPr>
    </w:lvl>
    <w:lvl w:ilvl="1" w:tplc="7E8A0854" w:tentative="1">
      <w:start w:val="1"/>
      <w:numFmt w:val="bullet"/>
      <w:lvlText w:val="-"/>
      <w:lvlJc w:val="left"/>
      <w:pPr>
        <w:tabs>
          <w:tab w:val="num" w:pos="1440"/>
        </w:tabs>
        <w:ind w:left="1440" w:hanging="360"/>
      </w:pPr>
      <w:rPr>
        <w:rFonts w:ascii="Times" w:hAnsi="Times" w:hint="default"/>
      </w:rPr>
    </w:lvl>
    <w:lvl w:ilvl="2" w:tplc="F560FB48" w:tentative="1">
      <w:start w:val="1"/>
      <w:numFmt w:val="bullet"/>
      <w:lvlText w:val="-"/>
      <w:lvlJc w:val="left"/>
      <w:pPr>
        <w:tabs>
          <w:tab w:val="num" w:pos="2160"/>
        </w:tabs>
        <w:ind w:left="2160" w:hanging="360"/>
      </w:pPr>
      <w:rPr>
        <w:rFonts w:ascii="Times" w:hAnsi="Times" w:hint="default"/>
      </w:rPr>
    </w:lvl>
    <w:lvl w:ilvl="3" w:tplc="90F8F4BA" w:tentative="1">
      <w:start w:val="1"/>
      <w:numFmt w:val="bullet"/>
      <w:lvlText w:val="-"/>
      <w:lvlJc w:val="left"/>
      <w:pPr>
        <w:tabs>
          <w:tab w:val="num" w:pos="2880"/>
        </w:tabs>
        <w:ind w:left="2880" w:hanging="360"/>
      </w:pPr>
      <w:rPr>
        <w:rFonts w:ascii="Times" w:hAnsi="Times" w:hint="default"/>
      </w:rPr>
    </w:lvl>
    <w:lvl w:ilvl="4" w:tplc="1D408B6C" w:tentative="1">
      <w:start w:val="1"/>
      <w:numFmt w:val="bullet"/>
      <w:lvlText w:val="-"/>
      <w:lvlJc w:val="left"/>
      <w:pPr>
        <w:tabs>
          <w:tab w:val="num" w:pos="3600"/>
        </w:tabs>
        <w:ind w:left="3600" w:hanging="360"/>
      </w:pPr>
      <w:rPr>
        <w:rFonts w:ascii="Times" w:hAnsi="Times" w:hint="default"/>
      </w:rPr>
    </w:lvl>
    <w:lvl w:ilvl="5" w:tplc="44D0760A" w:tentative="1">
      <w:start w:val="1"/>
      <w:numFmt w:val="bullet"/>
      <w:lvlText w:val="-"/>
      <w:lvlJc w:val="left"/>
      <w:pPr>
        <w:tabs>
          <w:tab w:val="num" w:pos="4320"/>
        </w:tabs>
        <w:ind w:left="4320" w:hanging="360"/>
      </w:pPr>
      <w:rPr>
        <w:rFonts w:ascii="Times" w:hAnsi="Times" w:hint="default"/>
      </w:rPr>
    </w:lvl>
    <w:lvl w:ilvl="6" w:tplc="F3E68060" w:tentative="1">
      <w:start w:val="1"/>
      <w:numFmt w:val="bullet"/>
      <w:lvlText w:val="-"/>
      <w:lvlJc w:val="left"/>
      <w:pPr>
        <w:tabs>
          <w:tab w:val="num" w:pos="5040"/>
        </w:tabs>
        <w:ind w:left="5040" w:hanging="360"/>
      </w:pPr>
      <w:rPr>
        <w:rFonts w:ascii="Times" w:hAnsi="Times" w:hint="default"/>
      </w:rPr>
    </w:lvl>
    <w:lvl w:ilvl="7" w:tplc="6AF0014E" w:tentative="1">
      <w:start w:val="1"/>
      <w:numFmt w:val="bullet"/>
      <w:lvlText w:val="-"/>
      <w:lvlJc w:val="left"/>
      <w:pPr>
        <w:tabs>
          <w:tab w:val="num" w:pos="5760"/>
        </w:tabs>
        <w:ind w:left="5760" w:hanging="360"/>
      </w:pPr>
      <w:rPr>
        <w:rFonts w:ascii="Times" w:hAnsi="Times" w:hint="default"/>
      </w:rPr>
    </w:lvl>
    <w:lvl w:ilvl="8" w:tplc="84B8F80C"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FB1274"/>
    <w:multiLevelType w:val="multilevel"/>
    <w:tmpl w:val="FFFFFFFF"/>
    <w:lvl w:ilvl="0">
      <w:start w:val="1"/>
      <w:numFmt w:val="bullet"/>
      <w:lvlText w:val=""/>
      <w:lvlJc w:val="left"/>
      <w:pPr>
        <w:ind w:left="-84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E9213B"/>
    <w:multiLevelType w:val="hybridMultilevel"/>
    <w:tmpl w:val="2E72416E"/>
    <w:lvl w:ilvl="0" w:tplc="8892DB4E">
      <w:start w:val="1"/>
      <w:numFmt w:val="bullet"/>
      <w:lvlText w:val="-"/>
      <w:lvlJc w:val="left"/>
      <w:pPr>
        <w:tabs>
          <w:tab w:val="num" w:pos="720"/>
        </w:tabs>
        <w:ind w:left="720" w:hanging="360"/>
      </w:pPr>
      <w:rPr>
        <w:rFonts w:ascii="Times" w:hAnsi="Times" w:hint="default"/>
      </w:rPr>
    </w:lvl>
    <w:lvl w:ilvl="1" w:tplc="DDFE1156">
      <w:numFmt w:val="bullet"/>
      <w:lvlText w:val="o"/>
      <w:lvlJc w:val="left"/>
      <w:pPr>
        <w:tabs>
          <w:tab w:val="num" w:pos="1440"/>
        </w:tabs>
        <w:ind w:left="1440" w:hanging="360"/>
      </w:pPr>
      <w:rPr>
        <w:rFonts w:ascii="Courier New" w:hAnsi="Courier New" w:hint="default"/>
      </w:rPr>
    </w:lvl>
    <w:lvl w:ilvl="2" w:tplc="5EDC8450" w:tentative="1">
      <w:start w:val="1"/>
      <w:numFmt w:val="bullet"/>
      <w:lvlText w:val="-"/>
      <w:lvlJc w:val="left"/>
      <w:pPr>
        <w:tabs>
          <w:tab w:val="num" w:pos="2160"/>
        </w:tabs>
        <w:ind w:left="2160" w:hanging="360"/>
      </w:pPr>
      <w:rPr>
        <w:rFonts w:ascii="Times" w:hAnsi="Times" w:hint="default"/>
      </w:rPr>
    </w:lvl>
    <w:lvl w:ilvl="3" w:tplc="8EF86B3C" w:tentative="1">
      <w:start w:val="1"/>
      <w:numFmt w:val="bullet"/>
      <w:lvlText w:val="-"/>
      <w:lvlJc w:val="left"/>
      <w:pPr>
        <w:tabs>
          <w:tab w:val="num" w:pos="2880"/>
        </w:tabs>
        <w:ind w:left="2880" w:hanging="360"/>
      </w:pPr>
      <w:rPr>
        <w:rFonts w:ascii="Times" w:hAnsi="Times" w:hint="default"/>
      </w:rPr>
    </w:lvl>
    <w:lvl w:ilvl="4" w:tplc="33E689C8" w:tentative="1">
      <w:start w:val="1"/>
      <w:numFmt w:val="bullet"/>
      <w:lvlText w:val="-"/>
      <w:lvlJc w:val="left"/>
      <w:pPr>
        <w:tabs>
          <w:tab w:val="num" w:pos="3600"/>
        </w:tabs>
        <w:ind w:left="3600" w:hanging="360"/>
      </w:pPr>
      <w:rPr>
        <w:rFonts w:ascii="Times" w:hAnsi="Times" w:hint="default"/>
      </w:rPr>
    </w:lvl>
    <w:lvl w:ilvl="5" w:tplc="214EF802" w:tentative="1">
      <w:start w:val="1"/>
      <w:numFmt w:val="bullet"/>
      <w:lvlText w:val="-"/>
      <w:lvlJc w:val="left"/>
      <w:pPr>
        <w:tabs>
          <w:tab w:val="num" w:pos="4320"/>
        </w:tabs>
        <w:ind w:left="4320" w:hanging="360"/>
      </w:pPr>
      <w:rPr>
        <w:rFonts w:ascii="Times" w:hAnsi="Times" w:hint="default"/>
      </w:rPr>
    </w:lvl>
    <w:lvl w:ilvl="6" w:tplc="288CF2CE" w:tentative="1">
      <w:start w:val="1"/>
      <w:numFmt w:val="bullet"/>
      <w:lvlText w:val="-"/>
      <w:lvlJc w:val="left"/>
      <w:pPr>
        <w:tabs>
          <w:tab w:val="num" w:pos="5040"/>
        </w:tabs>
        <w:ind w:left="5040" w:hanging="360"/>
      </w:pPr>
      <w:rPr>
        <w:rFonts w:ascii="Times" w:hAnsi="Times" w:hint="default"/>
      </w:rPr>
    </w:lvl>
    <w:lvl w:ilvl="7" w:tplc="85B60B7E" w:tentative="1">
      <w:start w:val="1"/>
      <w:numFmt w:val="bullet"/>
      <w:lvlText w:val="-"/>
      <w:lvlJc w:val="left"/>
      <w:pPr>
        <w:tabs>
          <w:tab w:val="num" w:pos="5760"/>
        </w:tabs>
        <w:ind w:left="5760" w:hanging="360"/>
      </w:pPr>
      <w:rPr>
        <w:rFonts w:ascii="Times" w:hAnsi="Times" w:hint="default"/>
      </w:rPr>
    </w:lvl>
    <w:lvl w:ilvl="8" w:tplc="25A20A82"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9" w15:restartNumberingAfterBreak="0">
    <w:nsid w:val="6A436364"/>
    <w:multiLevelType w:val="multilevel"/>
    <w:tmpl w:val="9CEC74E4"/>
    <w:lvl w:ilvl="0">
      <w:start w:val="2"/>
      <w:numFmt w:val="decimal"/>
      <w:lvlText w:val="%1"/>
      <w:lvlJc w:val="left"/>
      <w:pPr>
        <w:ind w:left="640" w:hanging="64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3144" w:hanging="144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30" w15:restartNumberingAfterBreak="0">
    <w:nsid w:val="6B8404E1"/>
    <w:multiLevelType w:val="hybridMultilevel"/>
    <w:tmpl w:val="BD4EF8DE"/>
    <w:lvl w:ilvl="0" w:tplc="E9E0B6F8">
      <w:start w:val="1"/>
      <w:numFmt w:val="bullet"/>
      <w:lvlText w:val="•"/>
      <w:lvlJc w:val="left"/>
      <w:pPr>
        <w:tabs>
          <w:tab w:val="num" w:pos="720"/>
        </w:tabs>
        <w:ind w:left="720" w:hanging="360"/>
      </w:pPr>
      <w:rPr>
        <w:rFonts w:ascii="Arial" w:hAnsi="Arial" w:hint="default"/>
      </w:rPr>
    </w:lvl>
    <w:lvl w:ilvl="1" w:tplc="E8A46650" w:tentative="1">
      <w:start w:val="1"/>
      <w:numFmt w:val="bullet"/>
      <w:lvlText w:val="•"/>
      <w:lvlJc w:val="left"/>
      <w:pPr>
        <w:tabs>
          <w:tab w:val="num" w:pos="1440"/>
        </w:tabs>
        <w:ind w:left="1440" w:hanging="360"/>
      </w:pPr>
      <w:rPr>
        <w:rFonts w:ascii="Arial" w:hAnsi="Arial" w:hint="default"/>
      </w:rPr>
    </w:lvl>
    <w:lvl w:ilvl="2" w:tplc="7C72A02A" w:tentative="1">
      <w:start w:val="1"/>
      <w:numFmt w:val="bullet"/>
      <w:lvlText w:val="•"/>
      <w:lvlJc w:val="left"/>
      <w:pPr>
        <w:tabs>
          <w:tab w:val="num" w:pos="2160"/>
        </w:tabs>
        <w:ind w:left="2160" w:hanging="360"/>
      </w:pPr>
      <w:rPr>
        <w:rFonts w:ascii="Arial" w:hAnsi="Arial" w:hint="default"/>
      </w:rPr>
    </w:lvl>
    <w:lvl w:ilvl="3" w:tplc="D1624F86" w:tentative="1">
      <w:start w:val="1"/>
      <w:numFmt w:val="bullet"/>
      <w:lvlText w:val="•"/>
      <w:lvlJc w:val="left"/>
      <w:pPr>
        <w:tabs>
          <w:tab w:val="num" w:pos="2880"/>
        </w:tabs>
        <w:ind w:left="2880" w:hanging="360"/>
      </w:pPr>
      <w:rPr>
        <w:rFonts w:ascii="Arial" w:hAnsi="Arial" w:hint="default"/>
      </w:rPr>
    </w:lvl>
    <w:lvl w:ilvl="4" w:tplc="1988DD52" w:tentative="1">
      <w:start w:val="1"/>
      <w:numFmt w:val="bullet"/>
      <w:lvlText w:val="•"/>
      <w:lvlJc w:val="left"/>
      <w:pPr>
        <w:tabs>
          <w:tab w:val="num" w:pos="3600"/>
        </w:tabs>
        <w:ind w:left="3600" w:hanging="360"/>
      </w:pPr>
      <w:rPr>
        <w:rFonts w:ascii="Arial" w:hAnsi="Arial" w:hint="default"/>
      </w:rPr>
    </w:lvl>
    <w:lvl w:ilvl="5" w:tplc="5164F786" w:tentative="1">
      <w:start w:val="1"/>
      <w:numFmt w:val="bullet"/>
      <w:lvlText w:val="•"/>
      <w:lvlJc w:val="left"/>
      <w:pPr>
        <w:tabs>
          <w:tab w:val="num" w:pos="4320"/>
        </w:tabs>
        <w:ind w:left="4320" w:hanging="360"/>
      </w:pPr>
      <w:rPr>
        <w:rFonts w:ascii="Arial" w:hAnsi="Arial" w:hint="default"/>
      </w:rPr>
    </w:lvl>
    <w:lvl w:ilvl="6" w:tplc="8F30C9AA" w:tentative="1">
      <w:start w:val="1"/>
      <w:numFmt w:val="bullet"/>
      <w:lvlText w:val="•"/>
      <w:lvlJc w:val="left"/>
      <w:pPr>
        <w:tabs>
          <w:tab w:val="num" w:pos="5040"/>
        </w:tabs>
        <w:ind w:left="5040" w:hanging="360"/>
      </w:pPr>
      <w:rPr>
        <w:rFonts w:ascii="Arial" w:hAnsi="Arial" w:hint="default"/>
      </w:rPr>
    </w:lvl>
    <w:lvl w:ilvl="7" w:tplc="0F908B48" w:tentative="1">
      <w:start w:val="1"/>
      <w:numFmt w:val="bullet"/>
      <w:lvlText w:val="•"/>
      <w:lvlJc w:val="left"/>
      <w:pPr>
        <w:tabs>
          <w:tab w:val="num" w:pos="5760"/>
        </w:tabs>
        <w:ind w:left="5760" w:hanging="360"/>
      </w:pPr>
      <w:rPr>
        <w:rFonts w:ascii="Arial" w:hAnsi="Arial" w:hint="default"/>
      </w:rPr>
    </w:lvl>
    <w:lvl w:ilvl="8" w:tplc="B37647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3426EA"/>
    <w:multiLevelType w:val="hybridMultilevel"/>
    <w:tmpl w:val="2D604508"/>
    <w:lvl w:ilvl="0" w:tplc="C0F2B3AA">
      <w:start w:val="1"/>
      <w:numFmt w:val="bullet"/>
      <w:lvlText w:val="•"/>
      <w:lvlJc w:val="left"/>
      <w:pPr>
        <w:tabs>
          <w:tab w:val="num" w:pos="720"/>
        </w:tabs>
        <w:ind w:left="720" w:hanging="360"/>
      </w:pPr>
      <w:rPr>
        <w:rFonts w:ascii="Arial" w:hAnsi="Arial" w:hint="default"/>
      </w:rPr>
    </w:lvl>
    <w:lvl w:ilvl="1" w:tplc="30BE5A6C" w:tentative="1">
      <w:start w:val="1"/>
      <w:numFmt w:val="bullet"/>
      <w:lvlText w:val="•"/>
      <w:lvlJc w:val="left"/>
      <w:pPr>
        <w:tabs>
          <w:tab w:val="num" w:pos="1440"/>
        </w:tabs>
        <w:ind w:left="1440" w:hanging="360"/>
      </w:pPr>
      <w:rPr>
        <w:rFonts w:ascii="Arial" w:hAnsi="Arial" w:hint="default"/>
      </w:rPr>
    </w:lvl>
    <w:lvl w:ilvl="2" w:tplc="3FB0A15C" w:tentative="1">
      <w:start w:val="1"/>
      <w:numFmt w:val="bullet"/>
      <w:lvlText w:val="•"/>
      <w:lvlJc w:val="left"/>
      <w:pPr>
        <w:tabs>
          <w:tab w:val="num" w:pos="2160"/>
        </w:tabs>
        <w:ind w:left="2160" w:hanging="360"/>
      </w:pPr>
      <w:rPr>
        <w:rFonts w:ascii="Arial" w:hAnsi="Arial" w:hint="default"/>
      </w:rPr>
    </w:lvl>
    <w:lvl w:ilvl="3" w:tplc="D7CEA892" w:tentative="1">
      <w:start w:val="1"/>
      <w:numFmt w:val="bullet"/>
      <w:lvlText w:val="•"/>
      <w:lvlJc w:val="left"/>
      <w:pPr>
        <w:tabs>
          <w:tab w:val="num" w:pos="2880"/>
        </w:tabs>
        <w:ind w:left="2880" w:hanging="360"/>
      </w:pPr>
      <w:rPr>
        <w:rFonts w:ascii="Arial" w:hAnsi="Arial" w:hint="default"/>
      </w:rPr>
    </w:lvl>
    <w:lvl w:ilvl="4" w:tplc="883A8B10" w:tentative="1">
      <w:start w:val="1"/>
      <w:numFmt w:val="bullet"/>
      <w:lvlText w:val="•"/>
      <w:lvlJc w:val="left"/>
      <w:pPr>
        <w:tabs>
          <w:tab w:val="num" w:pos="3600"/>
        </w:tabs>
        <w:ind w:left="3600" w:hanging="360"/>
      </w:pPr>
      <w:rPr>
        <w:rFonts w:ascii="Arial" w:hAnsi="Arial" w:hint="default"/>
      </w:rPr>
    </w:lvl>
    <w:lvl w:ilvl="5" w:tplc="86829F90" w:tentative="1">
      <w:start w:val="1"/>
      <w:numFmt w:val="bullet"/>
      <w:lvlText w:val="•"/>
      <w:lvlJc w:val="left"/>
      <w:pPr>
        <w:tabs>
          <w:tab w:val="num" w:pos="4320"/>
        </w:tabs>
        <w:ind w:left="4320" w:hanging="360"/>
      </w:pPr>
      <w:rPr>
        <w:rFonts w:ascii="Arial" w:hAnsi="Arial" w:hint="default"/>
      </w:rPr>
    </w:lvl>
    <w:lvl w:ilvl="6" w:tplc="DAEAF4B0" w:tentative="1">
      <w:start w:val="1"/>
      <w:numFmt w:val="bullet"/>
      <w:lvlText w:val="•"/>
      <w:lvlJc w:val="left"/>
      <w:pPr>
        <w:tabs>
          <w:tab w:val="num" w:pos="5040"/>
        </w:tabs>
        <w:ind w:left="5040" w:hanging="360"/>
      </w:pPr>
      <w:rPr>
        <w:rFonts w:ascii="Arial" w:hAnsi="Arial" w:hint="default"/>
      </w:rPr>
    </w:lvl>
    <w:lvl w:ilvl="7" w:tplc="83A2507A" w:tentative="1">
      <w:start w:val="1"/>
      <w:numFmt w:val="bullet"/>
      <w:lvlText w:val="•"/>
      <w:lvlJc w:val="left"/>
      <w:pPr>
        <w:tabs>
          <w:tab w:val="num" w:pos="5760"/>
        </w:tabs>
        <w:ind w:left="5760" w:hanging="360"/>
      </w:pPr>
      <w:rPr>
        <w:rFonts w:ascii="Arial" w:hAnsi="Arial" w:hint="default"/>
      </w:rPr>
    </w:lvl>
    <w:lvl w:ilvl="8" w:tplc="D19875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616703"/>
    <w:multiLevelType w:val="hybridMultilevel"/>
    <w:tmpl w:val="481002D0"/>
    <w:lvl w:ilvl="0" w:tplc="1D2694AA">
      <w:start w:val="1"/>
      <w:numFmt w:val="bullet"/>
      <w:lvlText w:val="•"/>
      <w:lvlJc w:val="left"/>
      <w:pPr>
        <w:tabs>
          <w:tab w:val="num" w:pos="720"/>
        </w:tabs>
        <w:ind w:left="720" w:hanging="360"/>
      </w:pPr>
      <w:rPr>
        <w:rFonts w:ascii="Arial" w:hAnsi="Arial" w:hint="default"/>
      </w:rPr>
    </w:lvl>
    <w:lvl w:ilvl="1" w:tplc="B68C9428" w:tentative="1">
      <w:start w:val="1"/>
      <w:numFmt w:val="bullet"/>
      <w:lvlText w:val="•"/>
      <w:lvlJc w:val="left"/>
      <w:pPr>
        <w:tabs>
          <w:tab w:val="num" w:pos="1440"/>
        </w:tabs>
        <w:ind w:left="1440" w:hanging="360"/>
      </w:pPr>
      <w:rPr>
        <w:rFonts w:ascii="Arial" w:hAnsi="Arial" w:hint="default"/>
      </w:rPr>
    </w:lvl>
    <w:lvl w:ilvl="2" w:tplc="471A1334" w:tentative="1">
      <w:start w:val="1"/>
      <w:numFmt w:val="bullet"/>
      <w:lvlText w:val="•"/>
      <w:lvlJc w:val="left"/>
      <w:pPr>
        <w:tabs>
          <w:tab w:val="num" w:pos="2160"/>
        </w:tabs>
        <w:ind w:left="2160" w:hanging="360"/>
      </w:pPr>
      <w:rPr>
        <w:rFonts w:ascii="Arial" w:hAnsi="Arial" w:hint="default"/>
      </w:rPr>
    </w:lvl>
    <w:lvl w:ilvl="3" w:tplc="1E90C15E" w:tentative="1">
      <w:start w:val="1"/>
      <w:numFmt w:val="bullet"/>
      <w:lvlText w:val="•"/>
      <w:lvlJc w:val="left"/>
      <w:pPr>
        <w:tabs>
          <w:tab w:val="num" w:pos="2880"/>
        </w:tabs>
        <w:ind w:left="2880" w:hanging="360"/>
      </w:pPr>
      <w:rPr>
        <w:rFonts w:ascii="Arial" w:hAnsi="Arial" w:hint="default"/>
      </w:rPr>
    </w:lvl>
    <w:lvl w:ilvl="4" w:tplc="AE9C1AD8" w:tentative="1">
      <w:start w:val="1"/>
      <w:numFmt w:val="bullet"/>
      <w:lvlText w:val="•"/>
      <w:lvlJc w:val="left"/>
      <w:pPr>
        <w:tabs>
          <w:tab w:val="num" w:pos="3600"/>
        </w:tabs>
        <w:ind w:left="3600" w:hanging="360"/>
      </w:pPr>
      <w:rPr>
        <w:rFonts w:ascii="Arial" w:hAnsi="Arial" w:hint="default"/>
      </w:rPr>
    </w:lvl>
    <w:lvl w:ilvl="5" w:tplc="50FEB1DA" w:tentative="1">
      <w:start w:val="1"/>
      <w:numFmt w:val="bullet"/>
      <w:lvlText w:val="•"/>
      <w:lvlJc w:val="left"/>
      <w:pPr>
        <w:tabs>
          <w:tab w:val="num" w:pos="4320"/>
        </w:tabs>
        <w:ind w:left="4320" w:hanging="360"/>
      </w:pPr>
      <w:rPr>
        <w:rFonts w:ascii="Arial" w:hAnsi="Arial" w:hint="default"/>
      </w:rPr>
    </w:lvl>
    <w:lvl w:ilvl="6" w:tplc="78FCE838" w:tentative="1">
      <w:start w:val="1"/>
      <w:numFmt w:val="bullet"/>
      <w:lvlText w:val="•"/>
      <w:lvlJc w:val="left"/>
      <w:pPr>
        <w:tabs>
          <w:tab w:val="num" w:pos="5040"/>
        </w:tabs>
        <w:ind w:left="5040" w:hanging="360"/>
      </w:pPr>
      <w:rPr>
        <w:rFonts w:ascii="Arial" w:hAnsi="Arial" w:hint="default"/>
      </w:rPr>
    </w:lvl>
    <w:lvl w:ilvl="7" w:tplc="3AAE8194" w:tentative="1">
      <w:start w:val="1"/>
      <w:numFmt w:val="bullet"/>
      <w:lvlText w:val="•"/>
      <w:lvlJc w:val="left"/>
      <w:pPr>
        <w:tabs>
          <w:tab w:val="num" w:pos="5760"/>
        </w:tabs>
        <w:ind w:left="5760" w:hanging="360"/>
      </w:pPr>
      <w:rPr>
        <w:rFonts w:ascii="Arial" w:hAnsi="Arial" w:hint="default"/>
      </w:rPr>
    </w:lvl>
    <w:lvl w:ilvl="8" w:tplc="961C34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7D7E17"/>
    <w:multiLevelType w:val="hybridMultilevel"/>
    <w:tmpl w:val="FDF43F90"/>
    <w:lvl w:ilvl="0" w:tplc="CA42E4E6">
      <w:start w:val="1"/>
      <w:numFmt w:val="bullet"/>
      <w:lvlText w:val="-"/>
      <w:lvlJc w:val="left"/>
      <w:pPr>
        <w:tabs>
          <w:tab w:val="num" w:pos="720"/>
        </w:tabs>
        <w:ind w:left="720" w:hanging="360"/>
      </w:pPr>
      <w:rPr>
        <w:rFonts w:ascii="Times" w:hAnsi="Times" w:hint="default"/>
      </w:rPr>
    </w:lvl>
    <w:lvl w:ilvl="1" w:tplc="FEB4E83A" w:tentative="1">
      <w:start w:val="1"/>
      <w:numFmt w:val="bullet"/>
      <w:lvlText w:val="-"/>
      <w:lvlJc w:val="left"/>
      <w:pPr>
        <w:tabs>
          <w:tab w:val="num" w:pos="1440"/>
        </w:tabs>
        <w:ind w:left="1440" w:hanging="360"/>
      </w:pPr>
      <w:rPr>
        <w:rFonts w:ascii="Times" w:hAnsi="Times" w:hint="default"/>
      </w:rPr>
    </w:lvl>
    <w:lvl w:ilvl="2" w:tplc="8F240042" w:tentative="1">
      <w:start w:val="1"/>
      <w:numFmt w:val="bullet"/>
      <w:lvlText w:val="-"/>
      <w:lvlJc w:val="left"/>
      <w:pPr>
        <w:tabs>
          <w:tab w:val="num" w:pos="2160"/>
        </w:tabs>
        <w:ind w:left="2160" w:hanging="360"/>
      </w:pPr>
      <w:rPr>
        <w:rFonts w:ascii="Times" w:hAnsi="Times" w:hint="default"/>
      </w:rPr>
    </w:lvl>
    <w:lvl w:ilvl="3" w:tplc="3A5423F2" w:tentative="1">
      <w:start w:val="1"/>
      <w:numFmt w:val="bullet"/>
      <w:lvlText w:val="-"/>
      <w:lvlJc w:val="left"/>
      <w:pPr>
        <w:tabs>
          <w:tab w:val="num" w:pos="2880"/>
        </w:tabs>
        <w:ind w:left="2880" w:hanging="360"/>
      </w:pPr>
      <w:rPr>
        <w:rFonts w:ascii="Times" w:hAnsi="Times" w:hint="default"/>
      </w:rPr>
    </w:lvl>
    <w:lvl w:ilvl="4" w:tplc="6C0EB9DC" w:tentative="1">
      <w:start w:val="1"/>
      <w:numFmt w:val="bullet"/>
      <w:lvlText w:val="-"/>
      <w:lvlJc w:val="left"/>
      <w:pPr>
        <w:tabs>
          <w:tab w:val="num" w:pos="3600"/>
        </w:tabs>
        <w:ind w:left="3600" w:hanging="360"/>
      </w:pPr>
      <w:rPr>
        <w:rFonts w:ascii="Times" w:hAnsi="Times" w:hint="default"/>
      </w:rPr>
    </w:lvl>
    <w:lvl w:ilvl="5" w:tplc="DD18794E" w:tentative="1">
      <w:start w:val="1"/>
      <w:numFmt w:val="bullet"/>
      <w:lvlText w:val="-"/>
      <w:lvlJc w:val="left"/>
      <w:pPr>
        <w:tabs>
          <w:tab w:val="num" w:pos="4320"/>
        </w:tabs>
        <w:ind w:left="4320" w:hanging="360"/>
      </w:pPr>
      <w:rPr>
        <w:rFonts w:ascii="Times" w:hAnsi="Times" w:hint="default"/>
      </w:rPr>
    </w:lvl>
    <w:lvl w:ilvl="6" w:tplc="1E086D58" w:tentative="1">
      <w:start w:val="1"/>
      <w:numFmt w:val="bullet"/>
      <w:lvlText w:val="-"/>
      <w:lvlJc w:val="left"/>
      <w:pPr>
        <w:tabs>
          <w:tab w:val="num" w:pos="5040"/>
        </w:tabs>
        <w:ind w:left="5040" w:hanging="360"/>
      </w:pPr>
      <w:rPr>
        <w:rFonts w:ascii="Times" w:hAnsi="Times" w:hint="default"/>
      </w:rPr>
    </w:lvl>
    <w:lvl w:ilvl="7" w:tplc="6284CE96" w:tentative="1">
      <w:start w:val="1"/>
      <w:numFmt w:val="bullet"/>
      <w:lvlText w:val="-"/>
      <w:lvlJc w:val="left"/>
      <w:pPr>
        <w:tabs>
          <w:tab w:val="num" w:pos="5760"/>
        </w:tabs>
        <w:ind w:left="5760" w:hanging="360"/>
      </w:pPr>
      <w:rPr>
        <w:rFonts w:ascii="Times" w:hAnsi="Times" w:hint="default"/>
      </w:rPr>
    </w:lvl>
    <w:lvl w:ilvl="8" w:tplc="08609D70"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77B957DA"/>
    <w:multiLevelType w:val="hybridMultilevel"/>
    <w:tmpl w:val="327AD446"/>
    <w:lvl w:ilvl="0" w:tplc="3AAC4A1E">
      <w:start w:val="1"/>
      <w:numFmt w:val="bullet"/>
      <w:lvlText w:val=""/>
      <w:lvlJc w:val="left"/>
      <w:pPr>
        <w:tabs>
          <w:tab w:val="num" w:pos="720"/>
        </w:tabs>
        <w:ind w:left="720" w:hanging="360"/>
      </w:pPr>
      <w:rPr>
        <w:rFonts w:ascii="Symbol" w:hAnsi="Symbol" w:hint="default"/>
      </w:rPr>
    </w:lvl>
    <w:lvl w:ilvl="1" w:tplc="E11EF730" w:tentative="1">
      <w:start w:val="1"/>
      <w:numFmt w:val="bullet"/>
      <w:lvlText w:val=""/>
      <w:lvlJc w:val="left"/>
      <w:pPr>
        <w:tabs>
          <w:tab w:val="num" w:pos="1440"/>
        </w:tabs>
        <w:ind w:left="1440" w:hanging="360"/>
      </w:pPr>
      <w:rPr>
        <w:rFonts w:ascii="Symbol" w:hAnsi="Symbol" w:hint="default"/>
      </w:rPr>
    </w:lvl>
    <w:lvl w:ilvl="2" w:tplc="76DC3804" w:tentative="1">
      <w:start w:val="1"/>
      <w:numFmt w:val="bullet"/>
      <w:lvlText w:val=""/>
      <w:lvlJc w:val="left"/>
      <w:pPr>
        <w:tabs>
          <w:tab w:val="num" w:pos="2160"/>
        </w:tabs>
        <w:ind w:left="2160" w:hanging="360"/>
      </w:pPr>
      <w:rPr>
        <w:rFonts w:ascii="Symbol" w:hAnsi="Symbol" w:hint="default"/>
      </w:rPr>
    </w:lvl>
    <w:lvl w:ilvl="3" w:tplc="4A8AFF78" w:tentative="1">
      <w:start w:val="1"/>
      <w:numFmt w:val="bullet"/>
      <w:lvlText w:val=""/>
      <w:lvlJc w:val="left"/>
      <w:pPr>
        <w:tabs>
          <w:tab w:val="num" w:pos="2880"/>
        </w:tabs>
        <w:ind w:left="2880" w:hanging="360"/>
      </w:pPr>
      <w:rPr>
        <w:rFonts w:ascii="Symbol" w:hAnsi="Symbol" w:hint="default"/>
      </w:rPr>
    </w:lvl>
    <w:lvl w:ilvl="4" w:tplc="69C4233A" w:tentative="1">
      <w:start w:val="1"/>
      <w:numFmt w:val="bullet"/>
      <w:lvlText w:val=""/>
      <w:lvlJc w:val="left"/>
      <w:pPr>
        <w:tabs>
          <w:tab w:val="num" w:pos="3600"/>
        </w:tabs>
        <w:ind w:left="3600" w:hanging="360"/>
      </w:pPr>
      <w:rPr>
        <w:rFonts w:ascii="Symbol" w:hAnsi="Symbol" w:hint="default"/>
      </w:rPr>
    </w:lvl>
    <w:lvl w:ilvl="5" w:tplc="E40C43B0" w:tentative="1">
      <w:start w:val="1"/>
      <w:numFmt w:val="bullet"/>
      <w:lvlText w:val=""/>
      <w:lvlJc w:val="left"/>
      <w:pPr>
        <w:tabs>
          <w:tab w:val="num" w:pos="4320"/>
        </w:tabs>
        <w:ind w:left="4320" w:hanging="360"/>
      </w:pPr>
      <w:rPr>
        <w:rFonts w:ascii="Symbol" w:hAnsi="Symbol" w:hint="default"/>
      </w:rPr>
    </w:lvl>
    <w:lvl w:ilvl="6" w:tplc="381C0F96" w:tentative="1">
      <w:start w:val="1"/>
      <w:numFmt w:val="bullet"/>
      <w:lvlText w:val=""/>
      <w:lvlJc w:val="left"/>
      <w:pPr>
        <w:tabs>
          <w:tab w:val="num" w:pos="5040"/>
        </w:tabs>
        <w:ind w:left="5040" w:hanging="360"/>
      </w:pPr>
      <w:rPr>
        <w:rFonts w:ascii="Symbol" w:hAnsi="Symbol" w:hint="default"/>
      </w:rPr>
    </w:lvl>
    <w:lvl w:ilvl="7" w:tplc="4928F9F2" w:tentative="1">
      <w:start w:val="1"/>
      <w:numFmt w:val="bullet"/>
      <w:lvlText w:val=""/>
      <w:lvlJc w:val="left"/>
      <w:pPr>
        <w:tabs>
          <w:tab w:val="num" w:pos="5760"/>
        </w:tabs>
        <w:ind w:left="5760" w:hanging="360"/>
      </w:pPr>
      <w:rPr>
        <w:rFonts w:ascii="Symbol" w:hAnsi="Symbol" w:hint="default"/>
      </w:rPr>
    </w:lvl>
    <w:lvl w:ilvl="8" w:tplc="41EA08E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7F824A5"/>
    <w:multiLevelType w:val="hybridMultilevel"/>
    <w:tmpl w:val="20943EF4"/>
    <w:lvl w:ilvl="0" w:tplc="618466A0">
      <w:start w:val="1"/>
      <w:numFmt w:val="bullet"/>
      <w:lvlText w:val=""/>
      <w:lvlJc w:val="left"/>
      <w:pPr>
        <w:tabs>
          <w:tab w:val="num" w:pos="720"/>
        </w:tabs>
        <w:ind w:left="720" w:hanging="360"/>
      </w:pPr>
      <w:rPr>
        <w:rFonts w:ascii="Symbol" w:hAnsi="Symbol" w:hint="default"/>
      </w:rPr>
    </w:lvl>
    <w:lvl w:ilvl="1" w:tplc="619AC5A8" w:tentative="1">
      <w:start w:val="1"/>
      <w:numFmt w:val="bullet"/>
      <w:lvlText w:val=""/>
      <w:lvlJc w:val="left"/>
      <w:pPr>
        <w:tabs>
          <w:tab w:val="num" w:pos="1440"/>
        </w:tabs>
        <w:ind w:left="1440" w:hanging="360"/>
      </w:pPr>
      <w:rPr>
        <w:rFonts w:ascii="Symbol" w:hAnsi="Symbol" w:hint="default"/>
      </w:rPr>
    </w:lvl>
    <w:lvl w:ilvl="2" w:tplc="38FEC982" w:tentative="1">
      <w:start w:val="1"/>
      <w:numFmt w:val="bullet"/>
      <w:lvlText w:val=""/>
      <w:lvlJc w:val="left"/>
      <w:pPr>
        <w:tabs>
          <w:tab w:val="num" w:pos="2160"/>
        </w:tabs>
        <w:ind w:left="2160" w:hanging="360"/>
      </w:pPr>
      <w:rPr>
        <w:rFonts w:ascii="Symbol" w:hAnsi="Symbol" w:hint="default"/>
      </w:rPr>
    </w:lvl>
    <w:lvl w:ilvl="3" w:tplc="2716BED2" w:tentative="1">
      <w:start w:val="1"/>
      <w:numFmt w:val="bullet"/>
      <w:lvlText w:val=""/>
      <w:lvlJc w:val="left"/>
      <w:pPr>
        <w:tabs>
          <w:tab w:val="num" w:pos="2880"/>
        </w:tabs>
        <w:ind w:left="2880" w:hanging="360"/>
      </w:pPr>
      <w:rPr>
        <w:rFonts w:ascii="Symbol" w:hAnsi="Symbol" w:hint="default"/>
      </w:rPr>
    </w:lvl>
    <w:lvl w:ilvl="4" w:tplc="219A9394" w:tentative="1">
      <w:start w:val="1"/>
      <w:numFmt w:val="bullet"/>
      <w:lvlText w:val=""/>
      <w:lvlJc w:val="left"/>
      <w:pPr>
        <w:tabs>
          <w:tab w:val="num" w:pos="3600"/>
        </w:tabs>
        <w:ind w:left="3600" w:hanging="360"/>
      </w:pPr>
      <w:rPr>
        <w:rFonts w:ascii="Symbol" w:hAnsi="Symbol" w:hint="default"/>
      </w:rPr>
    </w:lvl>
    <w:lvl w:ilvl="5" w:tplc="3A4E4F30" w:tentative="1">
      <w:start w:val="1"/>
      <w:numFmt w:val="bullet"/>
      <w:lvlText w:val=""/>
      <w:lvlJc w:val="left"/>
      <w:pPr>
        <w:tabs>
          <w:tab w:val="num" w:pos="4320"/>
        </w:tabs>
        <w:ind w:left="4320" w:hanging="360"/>
      </w:pPr>
      <w:rPr>
        <w:rFonts w:ascii="Symbol" w:hAnsi="Symbol" w:hint="default"/>
      </w:rPr>
    </w:lvl>
    <w:lvl w:ilvl="6" w:tplc="6C2C52EC" w:tentative="1">
      <w:start w:val="1"/>
      <w:numFmt w:val="bullet"/>
      <w:lvlText w:val=""/>
      <w:lvlJc w:val="left"/>
      <w:pPr>
        <w:tabs>
          <w:tab w:val="num" w:pos="5040"/>
        </w:tabs>
        <w:ind w:left="5040" w:hanging="360"/>
      </w:pPr>
      <w:rPr>
        <w:rFonts w:ascii="Symbol" w:hAnsi="Symbol" w:hint="default"/>
      </w:rPr>
    </w:lvl>
    <w:lvl w:ilvl="7" w:tplc="9B268F72" w:tentative="1">
      <w:start w:val="1"/>
      <w:numFmt w:val="bullet"/>
      <w:lvlText w:val=""/>
      <w:lvlJc w:val="left"/>
      <w:pPr>
        <w:tabs>
          <w:tab w:val="num" w:pos="5760"/>
        </w:tabs>
        <w:ind w:left="5760" w:hanging="360"/>
      </w:pPr>
      <w:rPr>
        <w:rFonts w:ascii="Symbol" w:hAnsi="Symbol" w:hint="default"/>
      </w:rPr>
    </w:lvl>
    <w:lvl w:ilvl="8" w:tplc="B25630D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D295ECD"/>
    <w:multiLevelType w:val="hybridMultilevel"/>
    <w:tmpl w:val="4944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551513">
    <w:abstractNumId w:val="26"/>
  </w:num>
  <w:num w:numId="2" w16cid:durableId="342057075">
    <w:abstractNumId w:val="0"/>
  </w:num>
  <w:num w:numId="3" w16cid:durableId="1119108754">
    <w:abstractNumId w:val="25"/>
  </w:num>
  <w:num w:numId="4" w16cid:durableId="327371195">
    <w:abstractNumId w:val="2"/>
  </w:num>
  <w:num w:numId="5" w16cid:durableId="1015813221">
    <w:abstractNumId w:val="35"/>
  </w:num>
  <w:num w:numId="6" w16cid:durableId="1051922952">
    <w:abstractNumId w:val="20"/>
  </w:num>
  <w:num w:numId="7" w16cid:durableId="268856290">
    <w:abstractNumId w:val="14"/>
  </w:num>
  <w:num w:numId="8" w16cid:durableId="1449394606">
    <w:abstractNumId w:val="9"/>
  </w:num>
  <w:num w:numId="9" w16cid:durableId="104233921">
    <w:abstractNumId w:val="11"/>
  </w:num>
  <w:num w:numId="10" w16cid:durableId="710425872">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357900">
    <w:abstractNumId w:val="36"/>
  </w:num>
  <w:num w:numId="12" w16cid:durableId="932203969">
    <w:abstractNumId w:val="30"/>
  </w:num>
  <w:num w:numId="13" w16cid:durableId="1932152933">
    <w:abstractNumId w:val="32"/>
  </w:num>
  <w:num w:numId="14" w16cid:durableId="623925287">
    <w:abstractNumId w:val="31"/>
  </w:num>
  <w:num w:numId="15" w16cid:durableId="1029793089">
    <w:abstractNumId w:val="6"/>
  </w:num>
  <w:num w:numId="16" w16cid:durableId="2035838064">
    <w:abstractNumId w:val="28"/>
  </w:num>
  <w:num w:numId="17" w16cid:durableId="746879034">
    <w:abstractNumId w:val="8"/>
  </w:num>
  <w:num w:numId="18" w16cid:durableId="1576696101">
    <w:abstractNumId w:val="34"/>
  </w:num>
  <w:num w:numId="19" w16cid:durableId="1643265525">
    <w:abstractNumId w:val="23"/>
  </w:num>
  <w:num w:numId="20" w16cid:durableId="701367431">
    <w:abstractNumId w:val="33"/>
  </w:num>
  <w:num w:numId="21" w16cid:durableId="2118676352">
    <w:abstractNumId w:val="19"/>
  </w:num>
  <w:num w:numId="22" w16cid:durableId="1791699403">
    <w:abstractNumId w:val="15"/>
  </w:num>
  <w:num w:numId="23" w16cid:durableId="868764069">
    <w:abstractNumId w:val="10"/>
  </w:num>
  <w:num w:numId="24" w16cid:durableId="1180706226">
    <w:abstractNumId w:val="16"/>
  </w:num>
  <w:num w:numId="25" w16cid:durableId="202601257">
    <w:abstractNumId w:val="4"/>
  </w:num>
  <w:num w:numId="26" w16cid:durableId="1978140967">
    <w:abstractNumId w:val="29"/>
  </w:num>
  <w:num w:numId="27" w16cid:durableId="821502664">
    <w:abstractNumId w:val="27"/>
  </w:num>
  <w:num w:numId="28" w16cid:durableId="940449139">
    <w:abstractNumId w:val="24"/>
  </w:num>
  <w:num w:numId="29" w16cid:durableId="287590451">
    <w:abstractNumId w:val="22"/>
  </w:num>
  <w:num w:numId="30" w16cid:durableId="1569261962">
    <w:abstractNumId w:val="3"/>
  </w:num>
  <w:num w:numId="31" w16cid:durableId="341049428">
    <w:abstractNumId w:val="18"/>
  </w:num>
  <w:num w:numId="32" w16cid:durableId="152187287">
    <w:abstractNumId w:val="12"/>
  </w:num>
  <w:num w:numId="33" w16cid:durableId="993609264">
    <w:abstractNumId w:val="7"/>
  </w:num>
  <w:num w:numId="34" w16cid:durableId="942953060">
    <w:abstractNumId w:val="25"/>
  </w:num>
  <w:num w:numId="35" w16cid:durableId="1924492132">
    <w:abstractNumId w:val="5"/>
  </w:num>
  <w:num w:numId="36" w16cid:durableId="126438020">
    <w:abstractNumId w:val="21"/>
  </w:num>
  <w:num w:numId="37" w16cid:durableId="1676419076">
    <w:abstractNumId w:val="1"/>
  </w:num>
  <w:num w:numId="38" w16cid:durableId="358630558">
    <w:abstractNumId w:val="17"/>
  </w:num>
  <w:num w:numId="39" w16cid:durableId="180388647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6DE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5FA"/>
    <w:rsid w:val="00033C73"/>
    <w:rsid w:val="0003473F"/>
    <w:rsid w:val="00034910"/>
    <w:rsid w:val="00034B55"/>
    <w:rsid w:val="000354DC"/>
    <w:rsid w:val="0003559B"/>
    <w:rsid w:val="000359EE"/>
    <w:rsid w:val="00035BA7"/>
    <w:rsid w:val="000361C5"/>
    <w:rsid w:val="00036FA0"/>
    <w:rsid w:val="0003776C"/>
    <w:rsid w:val="000378C5"/>
    <w:rsid w:val="00037E88"/>
    <w:rsid w:val="00037EDF"/>
    <w:rsid w:val="000409AC"/>
    <w:rsid w:val="00040CA5"/>
    <w:rsid w:val="00040CD6"/>
    <w:rsid w:val="00040F27"/>
    <w:rsid w:val="000413D2"/>
    <w:rsid w:val="0004162A"/>
    <w:rsid w:val="00041835"/>
    <w:rsid w:val="00041F60"/>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3FE"/>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C8F"/>
    <w:rsid w:val="00062794"/>
    <w:rsid w:val="000627E6"/>
    <w:rsid w:val="000628D6"/>
    <w:rsid w:val="00062A01"/>
    <w:rsid w:val="00062DB4"/>
    <w:rsid w:val="0006362C"/>
    <w:rsid w:val="00063962"/>
    <w:rsid w:val="00063BA2"/>
    <w:rsid w:val="0006418D"/>
    <w:rsid w:val="00064624"/>
    <w:rsid w:val="00064A83"/>
    <w:rsid w:val="00064AA1"/>
    <w:rsid w:val="00064DE0"/>
    <w:rsid w:val="0006555D"/>
    <w:rsid w:val="00065B0E"/>
    <w:rsid w:val="00065E4A"/>
    <w:rsid w:val="000700AC"/>
    <w:rsid w:val="000706D4"/>
    <w:rsid w:val="00070CB7"/>
    <w:rsid w:val="00071565"/>
    <w:rsid w:val="0007157A"/>
    <w:rsid w:val="000718F3"/>
    <w:rsid w:val="00071EE1"/>
    <w:rsid w:val="00072386"/>
    <w:rsid w:val="000738C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4A73"/>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118"/>
    <w:rsid w:val="000A446E"/>
    <w:rsid w:val="000A4833"/>
    <w:rsid w:val="000A4C5D"/>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0D9"/>
    <w:rsid w:val="000B6267"/>
    <w:rsid w:val="000B6313"/>
    <w:rsid w:val="000B6350"/>
    <w:rsid w:val="000B6DB0"/>
    <w:rsid w:val="000B70DA"/>
    <w:rsid w:val="000B71B2"/>
    <w:rsid w:val="000B71D3"/>
    <w:rsid w:val="000B7779"/>
    <w:rsid w:val="000B792E"/>
    <w:rsid w:val="000C0748"/>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ACC"/>
    <w:rsid w:val="000D6C25"/>
    <w:rsid w:val="000D763E"/>
    <w:rsid w:val="000D7842"/>
    <w:rsid w:val="000E005E"/>
    <w:rsid w:val="000E0E46"/>
    <w:rsid w:val="000E152E"/>
    <w:rsid w:val="000E1823"/>
    <w:rsid w:val="000E1887"/>
    <w:rsid w:val="000E1ACC"/>
    <w:rsid w:val="000E2B20"/>
    <w:rsid w:val="000E2CDC"/>
    <w:rsid w:val="000E358C"/>
    <w:rsid w:val="000E449D"/>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3F6D"/>
    <w:rsid w:val="00104D31"/>
    <w:rsid w:val="00105181"/>
    <w:rsid w:val="0010525E"/>
    <w:rsid w:val="001052A3"/>
    <w:rsid w:val="001057D3"/>
    <w:rsid w:val="00105AFC"/>
    <w:rsid w:val="001061D3"/>
    <w:rsid w:val="00106385"/>
    <w:rsid w:val="001072D0"/>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1F3"/>
    <w:rsid w:val="001153F3"/>
    <w:rsid w:val="00115470"/>
    <w:rsid w:val="0011548D"/>
    <w:rsid w:val="00115687"/>
    <w:rsid w:val="00115CE9"/>
    <w:rsid w:val="00116424"/>
    <w:rsid w:val="001173F8"/>
    <w:rsid w:val="00117630"/>
    <w:rsid w:val="00117840"/>
    <w:rsid w:val="00117AB5"/>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D54"/>
    <w:rsid w:val="00125092"/>
    <w:rsid w:val="001251BB"/>
    <w:rsid w:val="0012547B"/>
    <w:rsid w:val="00125896"/>
    <w:rsid w:val="00125AF3"/>
    <w:rsid w:val="00125D82"/>
    <w:rsid w:val="001260BE"/>
    <w:rsid w:val="00126715"/>
    <w:rsid w:val="00126A29"/>
    <w:rsid w:val="001270E7"/>
    <w:rsid w:val="00127A04"/>
    <w:rsid w:val="00130260"/>
    <w:rsid w:val="001306BA"/>
    <w:rsid w:val="001308FF"/>
    <w:rsid w:val="00130927"/>
    <w:rsid w:val="00130973"/>
    <w:rsid w:val="00130B02"/>
    <w:rsid w:val="00130B46"/>
    <w:rsid w:val="0013122A"/>
    <w:rsid w:val="001312B5"/>
    <w:rsid w:val="00131339"/>
    <w:rsid w:val="00132045"/>
    <w:rsid w:val="0013223C"/>
    <w:rsid w:val="00132584"/>
    <w:rsid w:val="001330C9"/>
    <w:rsid w:val="001330FC"/>
    <w:rsid w:val="001348AA"/>
    <w:rsid w:val="00134985"/>
    <w:rsid w:val="00134C11"/>
    <w:rsid w:val="00135C65"/>
    <w:rsid w:val="00135EA1"/>
    <w:rsid w:val="001360DD"/>
    <w:rsid w:val="0013626B"/>
    <w:rsid w:val="00136407"/>
    <w:rsid w:val="00136668"/>
    <w:rsid w:val="00136714"/>
    <w:rsid w:val="00136A49"/>
    <w:rsid w:val="00136C0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408"/>
    <w:rsid w:val="00144537"/>
    <w:rsid w:val="00144F0F"/>
    <w:rsid w:val="001461F4"/>
    <w:rsid w:val="00146595"/>
    <w:rsid w:val="00146B7C"/>
    <w:rsid w:val="00146D80"/>
    <w:rsid w:val="00146F44"/>
    <w:rsid w:val="00147BBD"/>
    <w:rsid w:val="00150CFB"/>
    <w:rsid w:val="00150E94"/>
    <w:rsid w:val="00150EBC"/>
    <w:rsid w:val="00151077"/>
    <w:rsid w:val="00151314"/>
    <w:rsid w:val="0015172A"/>
    <w:rsid w:val="00151780"/>
    <w:rsid w:val="00152069"/>
    <w:rsid w:val="001526FB"/>
    <w:rsid w:val="001527BC"/>
    <w:rsid w:val="00152CFD"/>
    <w:rsid w:val="00152DFA"/>
    <w:rsid w:val="00152E5E"/>
    <w:rsid w:val="00153438"/>
    <w:rsid w:val="00153499"/>
    <w:rsid w:val="00153692"/>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73A"/>
    <w:rsid w:val="001707B5"/>
    <w:rsid w:val="00170826"/>
    <w:rsid w:val="001712C9"/>
    <w:rsid w:val="001712FC"/>
    <w:rsid w:val="00171CED"/>
    <w:rsid w:val="00171D24"/>
    <w:rsid w:val="00172003"/>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8F1"/>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9B4"/>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1687"/>
    <w:rsid w:val="001C270F"/>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9F"/>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472"/>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58D"/>
    <w:rsid w:val="001F66D6"/>
    <w:rsid w:val="001F6A8B"/>
    <w:rsid w:val="001F6CD8"/>
    <w:rsid w:val="001F7B4D"/>
    <w:rsid w:val="002001C0"/>
    <w:rsid w:val="002005F6"/>
    <w:rsid w:val="002006BF"/>
    <w:rsid w:val="00200B76"/>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7E8"/>
    <w:rsid w:val="00212D99"/>
    <w:rsid w:val="00213C57"/>
    <w:rsid w:val="00214199"/>
    <w:rsid w:val="00214B5B"/>
    <w:rsid w:val="00214EBB"/>
    <w:rsid w:val="00215186"/>
    <w:rsid w:val="00215353"/>
    <w:rsid w:val="00215BC0"/>
    <w:rsid w:val="00215FD1"/>
    <w:rsid w:val="00216499"/>
    <w:rsid w:val="002169DC"/>
    <w:rsid w:val="00216CBE"/>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6FC"/>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90E"/>
    <w:rsid w:val="00240DFD"/>
    <w:rsid w:val="00241768"/>
    <w:rsid w:val="00241B2F"/>
    <w:rsid w:val="00241C05"/>
    <w:rsid w:val="00241CE0"/>
    <w:rsid w:val="00241FA1"/>
    <w:rsid w:val="00241FA8"/>
    <w:rsid w:val="002430B5"/>
    <w:rsid w:val="00244381"/>
    <w:rsid w:val="00244FBD"/>
    <w:rsid w:val="0024559B"/>
    <w:rsid w:val="002455DA"/>
    <w:rsid w:val="0024583D"/>
    <w:rsid w:val="0024598B"/>
    <w:rsid w:val="00245D81"/>
    <w:rsid w:val="00246119"/>
    <w:rsid w:val="0024633D"/>
    <w:rsid w:val="00246517"/>
    <w:rsid w:val="002465BE"/>
    <w:rsid w:val="0024770A"/>
    <w:rsid w:val="00247758"/>
    <w:rsid w:val="00247764"/>
    <w:rsid w:val="002477A9"/>
    <w:rsid w:val="00247D43"/>
    <w:rsid w:val="002506E9"/>
    <w:rsid w:val="00250A86"/>
    <w:rsid w:val="00250C57"/>
    <w:rsid w:val="00250E27"/>
    <w:rsid w:val="00251136"/>
    <w:rsid w:val="00251400"/>
    <w:rsid w:val="002516D4"/>
    <w:rsid w:val="002516E7"/>
    <w:rsid w:val="0025200C"/>
    <w:rsid w:val="002529C2"/>
    <w:rsid w:val="002531C1"/>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DC9"/>
    <w:rsid w:val="00264F5A"/>
    <w:rsid w:val="002657EF"/>
    <w:rsid w:val="00266821"/>
    <w:rsid w:val="00266DBF"/>
    <w:rsid w:val="002675AA"/>
    <w:rsid w:val="00270474"/>
    <w:rsid w:val="002709AF"/>
    <w:rsid w:val="00270C00"/>
    <w:rsid w:val="0027182F"/>
    <w:rsid w:val="0027303E"/>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E30"/>
    <w:rsid w:val="00286FDC"/>
    <w:rsid w:val="00287045"/>
    <w:rsid w:val="00287615"/>
    <w:rsid w:val="00287622"/>
    <w:rsid w:val="00287AC5"/>
    <w:rsid w:val="00290C5E"/>
    <w:rsid w:val="00291193"/>
    <w:rsid w:val="00291377"/>
    <w:rsid w:val="002915DD"/>
    <w:rsid w:val="00291853"/>
    <w:rsid w:val="002923B6"/>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B9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4E2D"/>
    <w:rsid w:val="002A50EC"/>
    <w:rsid w:val="002A53F8"/>
    <w:rsid w:val="002A5C10"/>
    <w:rsid w:val="002A632B"/>
    <w:rsid w:val="002A6D11"/>
    <w:rsid w:val="002A70DC"/>
    <w:rsid w:val="002A7301"/>
    <w:rsid w:val="002A7C5C"/>
    <w:rsid w:val="002B0841"/>
    <w:rsid w:val="002B0B96"/>
    <w:rsid w:val="002B1182"/>
    <w:rsid w:val="002B1493"/>
    <w:rsid w:val="002B2153"/>
    <w:rsid w:val="002B2A97"/>
    <w:rsid w:val="002B2B61"/>
    <w:rsid w:val="002B2CAD"/>
    <w:rsid w:val="002B3961"/>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3102"/>
    <w:rsid w:val="002E364A"/>
    <w:rsid w:val="002E3B2A"/>
    <w:rsid w:val="002E3FF3"/>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6CD1"/>
    <w:rsid w:val="002F7166"/>
    <w:rsid w:val="002F7F80"/>
    <w:rsid w:val="00300664"/>
    <w:rsid w:val="00301C4B"/>
    <w:rsid w:val="003021AE"/>
    <w:rsid w:val="0030366A"/>
    <w:rsid w:val="00303CA3"/>
    <w:rsid w:val="00303E7C"/>
    <w:rsid w:val="00303FD7"/>
    <w:rsid w:val="00304A77"/>
    <w:rsid w:val="003053F6"/>
    <w:rsid w:val="00305708"/>
    <w:rsid w:val="003057C1"/>
    <w:rsid w:val="00305999"/>
    <w:rsid w:val="00305E46"/>
    <w:rsid w:val="0030613C"/>
    <w:rsid w:val="0030662D"/>
    <w:rsid w:val="00306901"/>
    <w:rsid w:val="00307252"/>
    <w:rsid w:val="00307309"/>
    <w:rsid w:val="00307A2C"/>
    <w:rsid w:val="00307B2C"/>
    <w:rsid w:val="00307E3B"/>
    <w:rsid w:val="003102AE"/>
    <w:rsid w:val="00310DF2"/>
    <w:rsid w:val="00310F7F"/>
    <w:rsid w:val="00311A39"/>
    <w:rsid w:val="00312402"/>
    <w:rsid w:val="003136AA"/>
    <w:rsid w:val="00315918"/>
    <w:rsid w:val="00316244"/>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546"/>
    <w:rsid w:val="003267DC"/>
    <w:rsid w:val="00327049"/>
    <w:rsid w:val="00330227"/>
    <w:rsid w:val="0033042C"/>
    <w:rsid w:val="003305C5"/>
    <w:rsid w:val="00330759"/>
    <w:rsid w:val="00331F71"/>
    <w:rsid w:val="003321DF"/>
    <w:rsid w:val="00332249"/>
    <w:rsid w:val="00332259"/>
    <w:rsid w:val="00332521"/>
    <w:rsid w:val="003325E5"/>
    <w:rsid w:val="0033297D"/>
    <w:rsid w:val="00332CC5"/>
    <w:rsid w:val="00332CD3"/>
    <w:rsid w:val="00332FC8"/>
    <w:rsid w:val="0033327A"/>
    <w:rsid w:val="00333673"/>
    <w:rsid w:val="003341FB"/>
    <w:rsid w:val="00334BF2"/>
    <w:rsid w:val="003352C3"/>
    <w:rsid w:val="003353B5"/>
    <w:rsid w:val="00335FC6"/>
    <w:rsid w:val="003361B2"/>
    <w:rsid w:val="00336510"/>
    <w:rsid w:val="00336918"/>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0A1"/>
    <w:rsid w:val="00342DC9"/>
    <w:rsid w:val="00342F2F"/>
    <w:rsid w:val="0034311C"/>
    <w:rsid w:val="00343126"/>
    <w:rsid w:val="0034374B"/>
    <w:rsid w:val="00343F48"/>
    <w:rsid w:val="003448E1"/>
    <w:rsid w:val="00344CA0"/>
    <w:rsid w:val="00344D58"/>
    <w:rsid w:val="003453C5"/>
    <w:rsid w:val="00345607"/>
    <w:rsid w:val="003457BD"/>
    <w:rsid w:val="003474A0"/>
    <w:rsid w:val="00347AFF"/>
    <w:rsid w:val="003500F7"/>
    <w:rsid w:val="00350F9B"/>
    <w:rsid w:val="003512D4"/>
    <w:rsid w:val="00351676"/>
    <w:rsid w:val="003519D8"/>
    <w:rsid w:val="00351A04"/>
    <w:rsid w:val="00351D87"/>
    <w:rsid w:val="00351FB3"/>
    <w:rsid w:val="00352E50"/>
    <w:rsid w:val="00353485"/>
    <w:rsid w:val="00353E84"/>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6AC"/>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95F"/>
    <w:rsid w:val="003729A5"/>
    <w:rsid w:val="00373347"/>
    <w:rsid w:val="00373785"/>
    <w:rsid w:val="003737DA"/>
    <w:rsid w:val="00373E1E"/>
    <w:rsid w:val="00373E82"/>
    <w:rsid w:val="00374050"/>
    <w:rsid w:val="00374526"/>
    <w:rsid w:val="0037457A"/>
    <w:rsid w:val="0037466A"/>
    <w:rsid w:val="0037543B"/>
    <w:rsid w:val="003754A8"/>
    <w:rsid w:val="0037593A"/>
    <w:rsid w:val="003760A4"/>
    <w:rsid w:val="0037625D"/>
    <w:rsid w:val="003768E4"/>
    <w:rsid w:val="00376AAE"/>
    <w:rsid w:val="00376B53"/>
    <w:rsid w:val="00376B60"/>
    <w:rsid w:val="00376C21"/>
    <w:rsid w:val="00377386"/>
    <w:rsid w:val="0038109D"/>
    <w:rsid w:val="003822A3"/>
    <w:rsid w:val="003827E6"/>
    <w:rsid w:val="00382881"/>
    <w:rsid w:val="003829E7"/>
    <w:rsid w:val="00382B81"/>
    <w:rsid w:val="00383B98"/>
    <w:rsid w:val="00384102"/>
    <w:rsid w:val="00384289"/>
    <w:rsid w:val="0038449E"/>
    <w:rsid w:val="00384E1D"/>
    <w:rsid w:val="00385312"/>
    <w:rsid w:val="003856AE"/>
    <w:rsid w:val="0038635D"/>
    <w:rsid w:val="0038668D"/>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0A63"/>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A20"/>
    <w:rsid w:val="003A4E01"/>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381D"/>
    <w:rsid w:val="003B3BE0"/>
    <w:rsid w:val="003B4A4D"/>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529"/>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27FB"/>
    <w:rsid w:val="003D3008"/>
    <w:rsid w:val="003D39D5"/>
    <w:rsid w:val="003D409B"/>
    <w:rsid w:val="003D4FB9"/>
    <w:rsid w:val="003D5D23"/>
    <w:rsid w:val="003D6792"/>
    <w:rsid w:val="003D6D1E"/>
    <w:rsid w:val="003D78E6"/>
    <w:rsid w:val="003D7919"/>
    <w:rsid w:val="003E03CE"/>
    <w:rsid w:val="003E104F"/>
    <w:rsid w:val="003E24DC"/>
    <w:rsid w:val="003E2DF9"/>
    <w:rsid w:val="003E30CF"/>
    <w:rsid w:val="003E3134"/>
    <w:rsid w:val="003E3B9B"/>
    <w:rsid w:val="003E3D13"/>
    <w:rsid w:val="003E46AA"/>
    <w:rsid w:val="003E48A7"/>
    <w:rsid w:val="003E625F"/>
    <w:rsid w:val="003E6824"/>
    <w:rsid w:val="003E687E"/>
    <w:rsid w:val="003E69E4"/>
    <w:rsid w:val="003E6A3E"/>
    <w:rsid w:val="003E7077"/>
    <w:rsid w:val="003E7124"/>
    <w:rsid w:val="003E7A74"/>
    <w:rsid w:val="003E7E41"/>
    <w:rsid w:val="003E7F5C"/>
    <w:rsid w:val="003F03D7"/>
    <w:rsid w:val="003F0479"/>
    <w:rsid w:val="003F0589"/>
    <w:rsid w:val="003F05A3"/>
    <w:rsid w:val="003F08A0"/>
    <w:rsid w:val="003F0ADC"/>
    <w:rsid w:val="003F0E3F"/>
    <w:rsid w:val="003F1870"/>
    <w:rsid w:val="003F1AD1"/>
    <w:rsid w:val="003F1D94"/>
    <w:rsid w:val="003F2EF5"/>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7881"/>
    <w:rsid w:val="00407D83"/>
    <w:rsid w:val="00410A11"/>
    <w:rsid w:val="00411A52"/>
    <w:rsid w:val="00412189"/>
    <w:rsid w:val="0041226C"/>
    <w:rsid w:val="00412592"/>
    <w:rsid w:val="00412CAC"/>
    <w:rsid w:val="00412D28"/>
    <w:rsid w:val="00413931"/>
    <w:rsid w:val="00414880"/>
    <w:rsid w:val="00414BE0"/>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511D"/>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53AD"/>
    <w:rsid w:val="00435817"/>
    <w:rsid w:val="004367E2"/>
    <w:rsid w:val="00436B4F"/>
    <w:rsid w:val="00436D3B"/>
    <w:rsid w:val="0043700F"/>
    <w:rsid w:val="00437057"/>
    <w:rsid w:val="0043750A"/>
    <w:rsid w:val="00440787"/>
    <w:rsid w:val="00441516"/>
    <w:rsid w:val="00442236"/>
    <w:rsid w:val="00442B2C"/>
    <w:rsid w:val="00443878"/>
    <w:rsid w:val="00443F63"/>
    <w:rsid w:val="0044408B"/>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7034"/>
    <w:rsid w:val="004576C4"/>
    <w:rsid w:val="004578F5"/>
    <w:rsid w:val="0046001C"/>
    <w:rsid w:val="00460337"/>
    <w:rsid w:val="00460499"/>
    <w:rsid w:val="0046105A"/>
    <w:rsid w:val="00461857"/>
    <w:rsid w:val="00461A3C"/>
    <w:rsid w:val="00461F78"/>
    <w:rsid w:val="00461F97"/>
    <w:rsid w:val="0046224E"/>
    <w:rsid w:val="00462B40"/>
    <w:rsid w:val="00462E26"/>
    <w:rsid w:val="0046528D"/>
    <w:rsid w:val="004653AF"/>
    <w:rsid w:val="004657ED"/>
    <w:rsid w:val="004659C0"/>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509"/>
    <w:rsid w:val="00484590"/>
    <w:rsid w:val="00484DED"/>
    <w:rsid w:val="00485674"/>
    <w:rsid w:val="00485A9B"/>
    <w:rsid w:val="00485EED"/>
    <w:rsid w:val="004863EA"/>
    <w:rsid w:val="00486440"/>
    <w:rsid w:val="00486927"/>
    <w:rsid w:val="00486970"/>
    <w:rsid w:val="00486CD2"/>
    <w:rsid w:val="004876D4"/>
    <w:rsid w:val="00487CAD"/>
    <w:rsid w:val="00490BBD"/>
    <w:rsid w:val="00490E17"/>
    <w:rsid w:val="004910FD"/>
    <w:rsid w:val="0049141F"/>
    <w:rsid w:val="00491AC5"/>
    <w:rsid w:val="00492408"/>
    <w:rsid w:val="0049299E"/>
    <w:rsid w:val="00493EE5"/>
    <w:rsid w:val="00494435"/>
    <w:rsid w:val="004946D6"/>
    <w:rsid w:val="00494F51"/>
    <w:rsid w:val="00495175"/>
    <w:rsid w:val="004952BA"/>
    <w:rsid w:val="004957A2"/>
    <w:rsid w:val="00495A5E"/>
    <w:rsid w:val="00495B10"/>
    <w:rsid w:val="00495CF9"/>
    <w:rsid w:val="00495DEA"/>
    <w:rsid w:val="00495EBD"/>
    <w:rsid w:val="004969A1"/>
    <w:rsid w:val="004A01B5"/>
    <w:rsid w:val="004A0EE1"/>
    <w:rsid w:val="004A27A3"/>
    <w:rsid w:val="004A3241"/>
    <w:rsid w:val="004A407C"/>
    <w:rsid w:val="004A4615"/>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33"/>
    <w:rsid w:val="004B0C81"/>
    <w:rsid w:val="004B1226"/>
    <w:rsid w:val="004B13EF"/>
    <w:rsid w:val="004B19A1"/>
    <w:rsid w:val="004B1BF1"/>
    <w:rsid w:val="004B1CEB"/>
    <w:rsid w:val="004B1F92"/>
    <w:rsid w:val="004B26CB"/>
    <w:rsid w:val="004B275A"/>
    <w:rsid w:val="004B2D9B"/>
    <w:rsid w:val="004B3042"/>
    <w:rsid w:val="004B346D"/>
    <w:rsid w:val="004B35E0"/>
    <w:rsid w:val="004B5C14"/>
    <w:rsid w:val="004B625E"/>
    <w:rsid w:val="004B646A"/>
    <w:rsid w:val="004B6751"/>
    <w:rsid w:val="004B680D"/>
    <w:rsid w:val="004B6AA2"/>
    <w:rsid w:val="004B6DB0"/>
    <w:rsid w:val="004B7084"/>
    <w:rsid w:val="004B7580"/>
    <w:rsid w:val="004B7AB6"/>
    <w:rsid w:val="004B7B4A"/>
    <w:rsid w:val="004C0E7C"/>
    <w:rsid w:val="004C25C2"/>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68E"/>
    <w:rsid w:val="004E3FE0"/>
    <w:rsid w:val="004E4040"/>
    <w:rsid w:val="004E4327"/>
    <w:rsid w:val="004E499A"/>
    <w:rsid w:val="004E4F0C"/>
    <w:rsid w:val="004E55D1"/>
    <w:rsid w:val="004E5651"/>
    <w:rsid w:val="004E5BA4"/>
    <w:rsid w:val="004E5E66"/>
    <w:rsid w:val="004E5FB4"/>
    <w:rsid w:val="004E6A6C"/>
    <w:rsid w:val="004E706B"/>
    <w:rsid w:val="004E73CA"/>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19"/>
    <w:rsid w:val="005024CE"/>
    <w:rsid w:val="005032D8"/>
    <w:rsid w:val="0050366D"/>
    <w:rsid w:val="00503B4D"/>
    <w:rsid w:val="00503C04"/>
    <w:rsid w:val="00503CB8"/>
    <w:rsid w:val="00503D0A"/>
    <w:rsid w:val="00504115"/>
    <w:rsid w:val="00504A32"/>
    <w:rsid w:val="00504EE9"/>
    <w:rsid w:val="00505008"/>
    <w:rsid w:val="00506395"/>
    <w:rsid w:val="00506DDF"/>
    <w:rsid w:val="00506F91"/>
    <w:rsid w:val="0050715A"/>
    <w:rsid w:val="005071E4"/>
    <w:rsid w:val="00507462"/>
    <w:rsid w:val="00507CF2"/>
    <w:rsid w:val="00507D41"/>
    <w:rsid w:val="00510326"/>
    <w:rsid w:val="00510692"/>
    <w:rsid w:val="00510DD3"/>
    <w:rsid w:val="005111A2"/>
    <w:rsid w:val="00511DF4"/>
    <w:rsid w:val="00512505"/>
    <w:rsid w:val="00512B1F"/>
    <w:rsid w:val="00512ECB"/>
    <w:rsid w:val="00512F16"/>
    <w:rsid w:val="005136FC"/>
    <w:rsid w:val="0051456C"/>
    <w:rsid w:val="00515E21"/>
    <w:rsid w:val="00515E64"/>
    <w:rsid w:val="00515F4D"/>
    <w:rsid w:val="005169ED"/>
    <w:rsid w:val="00516A3D"/>
    <w:rsid w:val="00516BD4"/>
    <w:rsid w:val="005170C0"/>
    <w:rsid w:val="0051719E"/>
    <w:rsid w:val="00517362"/>
    <w:rsid w:val="005175CB"/>
    <w:rsid w:val="0051769D"/>
    <w:rsid w:val="00517DB0"/>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5E67"/>
    <w:rsid w:val="0052601B"/>
    <w:rsid w:val="00527D7C"/>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9FC"/>
    <w:rsid w:val="00535B91"/>
    <w:rsid w:val="00535F19"/>
    <w:rsid w:val="00535F4D"/>
    <w:rsid w:val="00536309"/>
    <w:rsid w:val="00536769"/>
    <w:rsid w:val="00536812"/>
    <w:rsid w:val="00536DCF"/>
    <w:rsid w:val="00537576"/>
    <w:rsid w:val="00540241"/>
    <w:rsid w:val="00540A5F"/>
    <w:rsid w:val="00540B9B"/>
    <w:rsid w:val="0054107E"/>
    <w:rsid w:val="00541334"/>
    <w:rsid w:val="0054243C"/>
    <w:rsid w:val="00542BC9"/>
    <w:rsid w:val="00542F64"/>
    <w:rsid w:val="00543348"/>
    <w:rsid w:val="00543767"/>
    <w:rsid w:val="00543CC8"/>
    <w:rsid w:val="00543F99"/>
    <w:rsid w:val="005442E8"/>
    <w:rsid w:val="0054442C"/>
    <w:rsid w:val="00544491"/>
    <w:rsid w:val="005446BD"/>
    <w:rsid w:val="00544EAF"/>
    <w:rsid w:val="0054532E"/>
    <w:rsid w:val="0054541A"/>
    <w:rsid w:val="00545875"/>
    <w:rsid w:val="005458F0"/>
    <w:rsid w:val="00547433"/>
    <w:rsid w:val="00547D8F"/>
    <w:rsid w:val="00550111"/>
    <w:rsid w:val="005501CC"/>
    <w:rsid w:val="00550285"/>
    <w:rsid w:val="00550516"/>
    <w:rsid w:val="005506FE"/>
    <w:rsid w:val="00550F1A"/>
    <w:rsid w:val="00552205"/>
    <w:rsid w:val="00552C1B"/>
    <w:rsid w:val="00552C71"/>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3408"/>
    <w:rsid w:val="00563476"/>
    <w:rsid w:val="0056347C"/>
    <w:rsid w:val="005634FA"/>
    <w:rsid w:val="00563959"/>
    <w:rsid w:val="00563C5B"/>
    <w:rsid w:val="005650AD"/>
    <w:rsid w:val="00565308"/>
    <w:rsid w:val="005653D6"/>
    <w:rsid w:val="00565AF0"/>
    <w:rsid w:val="00566208"/>
    <w:rsid w:val="00566497"/>
    <w:rsid w:val="0056707A"/>
    <w:rsid w:val="0056707F"/>
    <w:rsid w:val="0056744C"/>
    <w:rsid w:val="005674A0"/>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1FCE"/>
    <w:rsid w:val="00582079"/>
    <w:rsid w:val="005823A1"/>
    <w:rsid w:val="005836D8"/>
    <w:rsid w:val="005836F8"/>
    <w:rsid w:val="00583E06"/>
    <w:rsid w:val="00584761"/>
    <w:rsid w:val="005847DE"/>
    <w:rsid w:val="00584A83"/>
    <w:rsid w:val="00585E1A"/>
    <w:rsid w:val="00585F71"/>
    <w:rsid w:val="00586806"/>
    <w:rsid w:val="00586A85"/>
    <w:rsid w:val="00586D68"/>
    <w:rsid w:val="00587D77"/>
    <w:rsid w:val="00590181"/>
    <w:rsid w:val="005904D6"/>
    <w:rsid w:val="00590547"/>
    <w:rsid w:val="005907B7"/>
    <w:rsid w:val="0059086F"/>
    <w:rsid w:val="005908EF"/>
    <w:rsid w:val="00590B48"/>
    <w:rsid w:val="00590E62"/>
    <w:rsid w:val="00590EAD"/>
    <w:rsid w:val="00590F23"/>
    <w:rsid w:val="005918F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A5F"/>
    <w:rsid w:val="005A0B57"/>
    <w:rsid w:val="005A0DC1"/>
    <w:rsid w:val="005A1681"/>
    <w:rsid w:val="005A1F03"/>
    <w:rsid w:val="005A2A7C"/>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2D"/>
    <w:rsid w:val="005B00B1"/>
    <w:rsid w:val="005B06BE"/>
    <w:rsid w:val="005B0E9B"/>
    <w:rsid w:val="005B19F6"/>
    <w:rsid w:val="005B2A3A"/>
    <w:rsid w:val="005B31DF"/>
    <w:rsid w:val="005B435A"/>
    <w:rsid w:val="005B49C0"/>
    <w:rsid w:val="005B4B7E"/>
    <w:rsid w:val="005B5211"/>
    <w:rsid w:val="005B5739"/>
    <w:rsid w:val="005B5AFC"/>
    <w:rsid w:val="005B707C"/>
    <w:rsid w:val="005B74EF"/>
    <w:rsid w:val="005C038E"/>
    <w:rsid w:val="005C0884"/>
    <w:rsid w:val="005C2242"/>
    <w:rsid w:val="005C2F40"/>
    <w:rsid w:val="005C34F6"/>
    <w:rsid w:val="005C3E7C"/>
    <w:rsid w:val="005C41ED"/>
    <w:rsid w:val="005C4864"/>
    <w:rsid w:val="005C494C"/>
    <w:rsid w:val="005C4BE9"/>
    <w:rsid w:val="005C4D01"/>
    <w:rsid w:val="005C4D79"/>
    <w:rsid w:val="005C4E9E"/>
    <w:rsid w:val="005C5172"/>
    <w:rsid w:val="005C52BB"/>
    <w:rsid w:val="005C53C0"/>
    <w:rsid w:val="005C5908"/>
    <w:rsid w:val="005C66A7"/>
    <w:rsid w:val="005C6E4D"/>
    <w:rsid w:val="005C7321"/>
    <w:rsid w:val="005D071B"/>
    <w:rsid w:val="005D1F57"/>
    <w:rsid w:val="005D1F76"/>
    <w:rsid w:val="005D2A72"/>
    <w:rsid w:val="005D300E"/>
    <w:rsid w:val="005D3810"/>
    <w:rsid w:val="005D384B"/>
    <w:rsid w:val="005D385A"/>
    <w:rsid w:val="005D3B8C"/>
    <w:rsid w:val="005D5087"/>
    <w:rsid w:val="005D529F"/>
    <w:rsid w:val="005D6AE9"/>
    <w:rsid w:val="005E0995"/>
    <w:rsid w:val="005E0CEC"/>
    <w:rsid w:val="005E1212"/>
    <w:rsid w:val="005E18CD"/>
    <w:rsid w:val="005E1F23"/>
    <w:rsid w:val="005E1F67"/>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7B3"/>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7400"/>
    <w:rsid w:val="0061757F"/>
    <w:rsid w:val="00620E6B"/>
    <w:rsid w:val="00621459"/>
    <w:rsid w:val="006220C0"/>
    <w:rsid w:val="00622132"/>
    <w:rsid w:val="00622CF8"/>
    <w:rsid w:val="006231A2"/>
    <w:rsid w:val="00624ABB"/>
    <w:rsid w:val="0062504C"/>
    <w:rsid w:val="006259F0"/>
    <w:rsid w:val="00625DE5"/>
    <w:rsid w:val="0062608D"/>
    <w:rsid w:val="00626609"/>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1FD"/>
    <w:rsid w:val="00636233"/>
    <w:rsid w:val="00636556"/>
    <w:rsid w:val="0063656D"/>
    <w:rsid w:val="00636CEE"/>
    <w:rsid w:val="00637CB2"/>
    <w:rsid w:val="00637CF5"/>
    <w:rsid w:val="00640858"/>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043"/>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6712"/>
    <w:rsid w:val="00666EBB"/>
    <w:rsid w:val="00667251"/>
    <w:rsid w:val="0067079F"/>
    <w:rsid w:val="00670BEA"/>
    <w:rsid w:val="006711DC"/>
    <w:rsid w:val="00671DB2"/>
    <w:rsid w:val="006720C8"/>
    <w:rsid w:val="0067368B"/>
    <w:rsid w:val="00673C13"/>
    <w:rsid w:val="00673F08"/>
    <w:rsid w:val="0067409F"/>
    <w:rsid w:val="006748FE"/>
    <w:rsid w:val="00674B95"/>
    <w:rsid w:val="00674F83"/>
    <w:rsid w:val="00675E0A"/>
    <w:rsid w:val="00675E8B"/>
    <w:rsid w:val="00676C47"/>
    <w:rsid w:val="006771D5"/>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329"/>
    <w:rsid w:val="0069390A"/>
    <w:rsid w:val="006942C3"/>
    <w:rsid w:val="00694C89"/>
    <w:rsid w:val="0069542D"/>
    <w:rsid w:val="006954FD"/>
    <w:rsid w:val="006957C2"/>
    <w:rsid w:val="00695E51"/>
    <w:rsid w:val="00696407"/>
    <w:rsid w:val="00696827"/>
    <w:rsid w:val="0069771A"/>
    <w:rsid w:val="00697F1A"/>
    <w:rsid w:val="006A01DA"/>
    <w:rsid w:val="006A0B1B"/>
    <w:rsid w:val="006A19DF"/>
    <w:rsid w:val="006A1A10"/>
    <w:rsid w:val="006A1B6A"/>
    <w:rsid w:val="006A1FDA"/>
    <w:rsid w:val="006A3222"/>
    <w:rsid w:val="006A3F8A"/>
    <w:rsid w:val="006A41A7"/>
    <w:rsid w:val="006A4348"/>
    <w:rsid w:val="006A590F"/>
    <w:rsid w:val="006A6CDF"/>
    <w:rsid w:val="006A776A"/>
    <w:rsid w:val="006A7EC7"/>
    <w:rsid w:val="006B0625"/>
    <w:rsid w:val="006B0722"/>
    <w:rsid w:val="006B0AD4"/>
    <w:rsid w:val="006B1142"/>
    <w:rsid w:val="006B1233"/>
    <w:rsid w:val="006B1B17"/>
    <w:rsid w:val="006B2B42"/>
    <w:rsid w:val="006B2E86"/>
    <w:rsid w:val="006B337C"/>
    <w:rsid w:val="006B3D22"/>
    <w:rsid w:val="006B3F3E"/>
    <w:rsid w:val="006B4694"/>
    <w:rsid w:val="006B4DC6"/>
    <w:rsid w:val="006B57B9"/>
    <w:rsid w:val="006B599E"/>
    <w:rsid w:val="006B5EA9"/>
    <w:rsid w:val="006B61AD"/>
    <w:rsid w:val="006B66A9"/>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037"/>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5CA5"/>
    <w:rsid w:val="006E61C6"/>
    <w:rsid w:val="006E66B9"/>
    <w:rsid w:val="006E6D36"/>
    <w:rsid w:val="006E6F9C"/>
    <w:rsid w:val="006E71A8"/>
    <w:rsid w:val="006E7D00"/>
    <w:rsid w:val="006E7D08"/>
    <w:rsid w:val="006E7EA9"/>
    <w:rsid w:val="006E7F12"/>
    <w:rsid w:val="006E7F19"/>
    <w:rsid w:val="006F074C"/>
    <w:rsid w:val="006F15B2"/>
    <w:rsid w:val="006F16B5"/>
    <w:rsid w:val="006F16CA"/>
    <w:rsid w:val="006F18AC"/>
    <w:rsid w:val="006F1ACA"/>
    <w:rsid w:val="006F1EF5"/>
    <w:rsid w:val="006F2205"/>
    <w:rsid w:val="006F2E1D"/>
    <w:rsid w:val="006F3225"/>
    <w:rsid w:val="006F323D"/>
    <w:rsid w:val="006F3402"/>
    <w:rsid w:val="006F3E8A"/>
    <w:rsid w:val="006F43EB"/>
    <w:rsid w:val="006F50D8"/>
    <w:rsid w:val="006F5820"/>
    <w:rsid w:val="0070017E"/>
    <w:rsid w:val="00701A99"/>
    <w:rsid w:val="007021C8"/>
    <w:rsid w:val="007038BD"/>
    <w:rsid w:val="0070456C"/>
    <w:rsid w:val="00704719"/>
    <w:rsid w:val="00705911"/>
    <w:rsid w:val="0070591D"/>
    <w:rsid w:val="00705C31"/>
    <w:rsid w:val="00706961"/>
    <w:rsid w:val="00706E42"/>
    <w:rsid w:val="00707587"/>
    <w:rsid w:val="00707EF8"/>
    <w:rsid w:val="00710391"/>
    <w:rsid w:val="0071076E"/>
    <w:rsid w:val="00710890"/>
    <w:rsid w:val="0071129A"/>
    <w:rsid w:val="007112DE"/>
    <w:rsid w:val="00711AA2"/>
    <w:rsid w:val="00711EF5"/>
    <w:rsid w:val="00711F92"/>
    <w:rsid w:val="0071231C"/>
    <w:rsid w:val="0071278B"/>
    <w:rsid w:val="00712949"/>
    <w:rsid w:val="007129B3"/>
    <w:rsid w:val="00712A69"/>
    <w:rsid w:val="0071318B"/>
    <w:rsid w:val="00713AAF"/>
    <w:rsid w:val="00713FF0"/>
    <w:rsid w:val="007140AA"/>
    <w:rsid w:val="007145FF"/>
    <w:rsid w:val="00714B3F"/>
    <w:rsid w:val="0071538E"/>
    <w:rsid w:val="00716050"/>
    <w:rsid w:val="0071630F"/>
    <w:rsid w:val="00716722"/>
    <w:rsid w:val="00716CAF"/>
    <w:rsid w:val="00717996"/>
    <w:rsid w:val="00717E62"/>
    <w:rsid w:val="007216CE"/>
    <w:rsid w:val="0072249F"/>
    <w:rsid w:val="00722A1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75"/>
    <w:rsid w:val="007442FF"/>
    <w:rsid w:val="00744DFE"/>
    <w:rsid w:val="007450C4"/>
    <w:rsid w:val="00745ACA"/>
    <w:rsid w:val="00746F25"/>
    <w:rsid w:val="00747168"/>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757"/>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496A"/>
    <w:rsid w:val="00765100"/>
    <w:rsid w:val="00765CBA"/>
    <w:rsid w:val="0076633F"/>
    <w:rsid w:val="00766BF7"/>
    <w:rsid w:val="007674EF"/>
    <w:rsid w:val="00767FD6"/>
    <w:rsid w:val="00770EF5"/>
    <w:rsid w:val="00771078"/>
    <w:rsid w:val="0077118E"/>
    <w:rsid w:val="007716FA"/>
    <w:rsid w:val="00771D28"/>
    <w:rsid w:val="00773500"/>
    <w:rsid w:val="007737DC"/>
    <w:rsid w:val="00773D60"/>
    <w:rsid w:val="007741D0"/>
    <w:rsid w:val="00774DD6"/>
    <w:rsid w:val="007757B2"/>
    <w:rsid w:val="00775ED5"/>
    <w:rsid w:val="0077651D"/>
    <w:rsid w:val="007772A6"/>
    <w:rsid w:val="00777864"/>
    <w:rsid w:val="00777BD9"/>
    <w:rsid w:val="00780200"/>
    <w:rsid w:val="00780497"/>
    <w:rsid w:val="00780BC3"/>
    <w:rsid w:val="00780EBF"/>
    <w:rsid w:val="00781169"/>
    <w:rsid w:val="00781434"/>
    <w:rsid w:val="007818E3"/>
    <w:rsid w:val="00781B87"/>
    <w:rsid w:val="00782509"/>
    <w:rsid w:val="0078293B"/>
    <w:rsid w:val="00782D4E"/>
    <w:rsid w:val="00782F4B"/>
    <w:rsid w:val="00783908"/>
    <w:rsid w:val="00784184"/>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083F"/>
    <w:rsid w:val="007A09BA"/>
    <w:rsid w:val="007A12F5"/>
    <w:rsid w:val="007A1462"/>
    <w:rsid w:val="007A26EA"/>
    <w:rsid w:val="007A2C34"/>
    <w:rsid w:val="007A2DED"/>
    <w:rsid w:val="007A2FF9"/>
    <w:rsid w:val="007A3584"/>
    <w:rsid w:val="007A3836"/>
    <w:rsid w:val="007A3E54"/>
    <w:rsid w:val="007A4E13"/>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3EE9"/>
    <w:rsid w:val="007B425F"/>
    <w:rsid w:val="007B48FB"/>
    <w:rsid w:val="007B4C8E"/>
    <w:rsid w:val="007B5DCE"/>
    <w:rsid w:val="007B62B9"/>
    <w:rsid w:val="007B6451"/>
    <w:rsid w:val="007B654B"/>
    <w:rsid w:val="007B6785"/>
    <w:rsid w:val="007B699F"/>
    <w:rsid w:val="007B7437"/>
    <w:rsid w:val="007C1B29"/>
    <w:rsid w:val="007C2444"/>
    <w:rsid w:val="007C2EC2"/>
    <w:rsid w:val="007C31C8"/>
    <w:rsid w:val="007C324C"/>
    <w:rsid w:val="007C368C"/>
    <w:rsid w:val="007C3838"/>
    <w:rsid w:val="007C3B7B"/>
    <w:rsid w:val="007C3ED0"/>
    <w:rsid w:val="007C3FCD"/>
    <w:rsid w:val="007C4A9A"/>
    <w:rsid w:val="007C4DCF"/>
    <w:rsid w:val="007C5599"/>
    <w:rsid w:val="007C6230"/>
    <w:rsid w:val="007C63EA"/>
    <w:rsid w:val="007C6E59"/>
    <w:rsid w:val="007C779E"/>
    <w:rsid w:val="007C7931"/>
    <w:rsid w:val="007D063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006"/>
    <w:rsid w:val="007E427B"/>
    <w:rsid w:val="007E515F"/>
    <w:rsid w:val="007E54CF"/>
    <w:rsid w:val="007E63AD"/>
    <w:rsid w:val="007E6E81"/>
    <w:rsid w:val="007E7E5D"/>
    <w:rsid w:val="007E7F4F"/>
    <w:rsid w:val="007F02C6"/>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85C"/>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0EA"/>
    <w:rsid w:val="0085170F"/>
    <w:rsid w:val="008521B8"/>
    <w:rsid w:val="0085257C"/>
    <w:rsid w:val="008526B9"/>
    <w:rsid w:val="008531B1"/>
    <w:rsid w:val="00853B11"/>
    <w:rsid w:val="00853F54"/>
    <w:rsid w:val="008544F2"/>
    <w:rsid w:val="008547E0"/>
    <w:rsid w:val="00854898"/>
    <w:rsid w:val="0085660F"/>
    <w:rsid w:val="0085713F"/>
    <w:rsid w:val="0085797A"/>
    <w:rsid w:val="00857DC8"/>
    <w:rsid w:val="0086009E"/>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1025"/>
    <w:rsid w:val="008712C9"/>
    <w:rsid w:val="008715B2"/>
    <w:rsid w:val="00871ADD"/>
    <w:rsid w:val="00871E95"/>
    <w:rsid w:val="00872A6B"/>
    <w:rsid w:val="00872EB9"/>
    <w:rsid w:val="008733DE"/>
    <w:rsid w:val="00873512"/>
    <w:rsid w:val="008736FB"/>
    <w:rsid w:val="008744B3"/>
    <w:rsid w:val="008745ED"/>
    <w:rsid w:val="00874E12"/>
    <w:rsid w:val="0087565C"/>
    <w:rsid w:val="00875A64"/>
    <w:rsid w:val="0087693F"/>
    <w:rsid w:val="008773FE"/>
    <w:rsid w:val="00877D02"/>
    <w:rsid w:val="00877D0F"/>
    <w:rsid w:val="00877DEC"/>
    <w:rsid w:val="008801B5"/>
    <w:rsid w:val="008806D7"/>
    <w:rsid w:val="00880715"/>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A39"/>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3F7"/>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524"/>
    <w:rsid w:val="008B10C5"/>
    <w:rsid w:val="008B1BE6"/>
    <w:rsid w:val="008B2725"/>
    <w:rsid w:val="008B28B1"/>
    <w:rsid w:val="008B2C4E"/>
    <w:rsid w:val="008B2C9E"/>
    <w:rsid w:val="008B31E0"/>
    <w:rsid w:val="008B4110"/>
    <w:rsid w:val="008B41CE"/>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BCC"/>
    <w:rsid w:val="008C7EE9"/>
    <w:rsid w:val="008C7F6F"/>
    <w:rsid w:val="008D0472"/>
    <w:rsid w:val="008D056E"/>
    <w:rsid w:val="008D067B"/>
    <w:rsid w:val="008D07EF"/>
    <w:rsid w:val="008D0F51"/>
    <w:rsid w:val="008D1150"/>
    <w:rsid w:val="008D181E"/>
    <w:rsid w:val="008D1DD4"/>
    <w:rsid w:val="008D2D0B"/>
    <w:rsid w:val="008D321E"/>
    <w:rsid w:val="008D3228"/>
    <w:rsid w:val="008D33DE"/>
    <w:rsid w:val="008D39A9"/>
    <w:rsid w:val="008D41F5"/>
    <w:rsid w:val="008D4A82"/>
    <w:rsid w:val="008D553F"/>
    <w:rsid w:val="008D5CDE"/>
    <w:rsid w:val="008D63BC"/>
    <w:rsid w:val="008D6DC8"/>
    <w:rsid w:val="008D6ED2"/>
    <w:rsid w:val="008D7820"/>
    <w:rsid w:val="008E0474"/>
    <w:rsid w:val="008E063D"/>
    <w:rsid w:val="008E0997"/>
    <w:rsid w:val="008E15A0"/>
    <w:rsid w:val="008E17AD"/>
    <w:rsid w:val="008E1B4F"/>
    <w:rsid w:val="008E1BA2"/>
    <w:rsid w:val="008E2555"/>
    <w:rsid w:val="008E2C17"/>
    <w:rsid w:val="008E2CB1"/>
    <w:rsid w:val="008E36AD"/>
    <w:rsid w:val="008E4767"/>
    <w:rsid w:val="008E5361"/>
    <w:rsid w:val="008E5B02"/>
    <w:rsid w:val="008E68E0"/>
    <w:rsid w:val="008E68EC"/>
    <w:rsid w:val="008E734C"/>
    <w:rsid w:val="008E7869"/>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153"/>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CD1"/>
    <w:rsid w:val="00914FC2"/>
    <w:rsid w:val="00915043"/>
    <w:rsid w:val="00915666"/>
    <w:rsid w:val="009156DE"/>
    <w:rsid w:val="0091581B"/>
    <w:rsid w:val="00915933"/>
    <w:rsid w:val="00915C69"/>
    <w:rsid w:val="009162D2"/>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A45"/>
    <w:rsid w:val="00927DF6"/>
    <w:rsid w:val="009301DC"/>
    <w:rsid w:val="0093063A"/>
    <w:rsid w:val="00930D00"/>
    <w:rsid w:val="00930FD0"/>
    <w:rsid w:val="0093172F"/>
    <w:rsid w:val="00931F57"/>
    <w:rsid w:val="00933F4B"/>
    <w:rsid w:val="00934221"/>
    <w:rsid w:val="00934C3B"/>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3046"/>
    <w:rsid w:val="009431CC"/>
    <w:rsid w:val="009433A2"/>
    <w:rsid w:val="00944227"/>
    <w:rsid w:val="009442D5"/>
    <w:rsid w:val="00944880"/>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395"/>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4F3"/>
    <w:rsid w:val="009628BF"/>
    <w:rsid w:val="00962A3B"/>
    <w:rsid w:val="00962AB3"/>
    <w:rsid w:val="00962EE6"/>
    <w:rsid w:val="009630BA"/>
    <w:rsid w:val="00963532"/>
    <w:rsid w:val="009638D7"/>
    <w:rsid w:val="00963AA4"/>
    <w:rsid w:val="00963F52"/>
    <w:rsid w:val="00964427"/>
    <w:rsid w:val="00964E66"/>
    <w:rsid w:val="00965DF6"/>
    <w:rsid w:val="009665C8"/>
    <w:rsid w:val="00966DFC"/>
    <w:rsid w:val="00967499"/>
    <w:rsid w:val="009678A6"/>
    <w:rsid w:val="00970886"/>
    <w:rsid w:val="00971021"/>
    <w:rsid w:val="009710B5"/>
    <w:rsid w:val="00971343"/>
    <w:rsid w:val="00971B6A"/>
    <w:rsid w:val="00972E51"/>
    <w:rsid w:val="00973605"/>
    <w:rsid w:val="00974BD1"/>
    <w:rsid w:val="00974DCD"/>
    <w:rsid w:val="00974DE8"/>
    <w:rsid w:val="00975343"/>
    <w:rsid w:val="0097670D"/>
    <w:rsid w:val="00976741"/>
    <w:rsid w:val="00977E1D"/>
    <w:rsid w:val="00980252"/>
    <w:rsid w:val="009802BE"/>
    <w:rsid w:val="009803F6"/>
    <w:rsid w:val="00980545"/>
    <w:rsid w:val="00980938"/>
    <w:rsid w:val="00980B54"/>
    <w:rsid w:val="00980E08"/>
    <w:rsid w:val="00981160"/>
    <w:rsid w:val="00981220"/>
    <w:rsid w:val="00981549"/>
    <w:rsid w:val="009816B2"/>
    <w:rsid w:val="00982464"/>
    <w:rsid w:val="00983349"/>
    <w:rsid w:val="0098448D"/>
    <w:rsid w:val="00984943"/>
    <w:rsid w:val="00984FE7"/>
    <w:rsid w:val="00985019"/>
    <w:rsid w:val="0098560C"/>
    <w:rsid w:val="00985B86"/>
    <w:rsid w:val="00986034"/>
    <w:rsid w:val="00986A6D"/>
    <w:rsid w:val="00987334"/>
    <w:rsid w:val="009876C6"/>
    <w:rsid w:val="00987942"/>
    <w:rsid w:val="0099000A"/>
    <w:rsid w:val="0099093E"/>
    <w:rsid w:val="00990B8A"/>
    <w:rsid w:val="009918B0"/>
    <w:rsid w:val="00991ACA"/>
    <w:rsid w:val="0099248E"/>
    <w:rsid w:val="00992620"/>
    <w:rsid w:val="0099284D"/>
    <w:rsid w:val="00992876"/>
    <w:rsid w:val="00992E78"/>
    <w:rsid w:val="009943DF"/>
    <w:rsid w:val="009943E9"/>
    <w:rsid w:val="00994D73"/>
    <w:rsid w:val="009953B1"/>
    <w:rsid w:val="00995EEE"/>
    <w:rsid w:val="0099606D"/>
    <w:rsid w:val="009964DC"/>
    <w:rsid w:val="00996543"/>
    <w:rsid w:val="009968E7"/>
    <w:rsid w:val="00996A95"/>
    <w:rsid w:val="00996C4A"/>
    <w:rsid w:val="00997262"/>
    <w:rsid w:val="0099777D"/>
    <w:rsid w:val="009A05C2"/>
    <w:rsid w:val="009A0DE2"/>
    <w:rsid w:val="009A0F27"/>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49C"/>
    <w:rsid w:val="009A659A"/>
    <w:rsid w:val="009A7C91"/>
    <w:rsid w:val="009B043F"/>
    <w:rsid w:val="009B09D8"/>
    <w:rsid w:val="009B13B1"/>
    <w:rsid w:val="009B1DE3"/>
    <w:rsid w:val="009B3B20"/>
    <w:rsid w:val="009B4D59"/>
    <w:rsid w:val="009B4D96"/>
    <w:rsid w:val="009B4F6C"/>
    <w:rsid w:val="009B4F8D"/>
    <w:rsid w:val="009B4F9D"/>
    <w:rsid w:val="009B5A83"/>
    <w:rsid w:val="009B5C61"/>
    <w:rsid w:val="009B6396"/>
    <w:rsid w:val="009B66FD"/>
    <w:rsid w:val="009B6790"/>
    <w:rsid w:val="009B69E4"/>
    <w:rsid w:val="009B6A67"/>
    <w:rsid w:val="009B6C1B"/>
    <w:rsid w:val="009B71DA"/>
    <w:rsid w:val="009B7B5E"/>
    <w:rsid w:val="009B7E37"/>
    <w:rsid w:val="009C064B"/>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B77"/>
    <w:rsid w:val="009E5C60"/>
    <w:rsid w:val="009E5F1B"/>
    <w:rsid w:val="009E5F5B"/>
    <w:rsid w:val="009E64EF"/>
    <w:rsid w:val="009E6D9F"/>
    <w:rsid w:val="009E741B"/>
    <w:rsid w:val="009E776C"/>
    <w:rsid w:val="009E779D"/>
    <w:rsid w:val="009E798C"/>
    <w:rsid w:val="009F00D7"/>
    <w:rsid w:val="009F063A"/>
    <w:rsid w:val="009F0797"/>
    <w:rsid w:val="009F09DF"/>
    <w:rsid w:val="009F11C3"/>
    <w:rsid w:val="009F16BD"/>
    <w:rsid w:val="009F17FF"/>
    <w:rsid w:val="009F190E"/>
    <w:rsid w:val="009F21F2"/>
    <w:rsid w:val="009F24B7"/>
    <w:rsid w:val="009F277C"/>
    <w:rsid w:val="009F3330"/>
    <w:rsid w:val="009F33FA"/>
    <w:rsid w:val="009F3562"/>
    <w:rsid w:val="009F37E5"/>
    <w:rsid w:val="009F4174"/>
    <w:rsid w:val="009F4234"/>
    <w:rsid w:val="009F4300"/>
    <w:rsid w:val="009F476F"/>
    <w:rsid w:val="009F4789"/>
    <w:rsid w:val="009F572F"/>
    <w:rsid w:val="009F5DEF"/>
    <w:rsid w:val="009F5FFB"/>
    <w:rsid w:val="009F6262"/>
    <w:rsid w:val="009F6387"/>
    <w:rsid w:val="009F6531"/>
    <w:rsid w:val="009F6B19"/>
    <w:rsid w:val="009F6BAD"/>
    <w:rsid w:val="009F769B"/>
    <w:rsid w:val="009F7776"/>
    <w:rsid w:val="009F77DB"/>
    <w:rsid w:val="009F79BA"/>
    <w:rsid w:val="009F7DBD"/>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0EA"/>
    <w:rsid w:val="00A141A6"/>
    <w:rsid w:val="00A145C7"/>
    <w:rsid w:val="00A1494F"/>
    <w:rsid w:val="00A14C1B"/>
    <w:rsid w:val="00A15172"/>
    <w:rsid w:val="00A15301"/>
    <w:rsid w:val="00A15D6E"/>
    <w:rsid w:val="00A162D9"/>
    <w:rsid w:val="00A172F0"/>
    <w:rsid w:val="00A17424"/>
    <w:rsid w:val="00A175F2"/>
    <w:rsid w:val="00A1770D"/>
    <w:rsid w:val="00A20723"/>
    <w:rsid w:val="00A20924"/>
    <w:rsid w:val="00A2110B"/>
    <w:rsid w:val="00A21614"/>
    <w:rsid w:val="00A219A0"/>
    <w:rsid w:val="00A21EBC"/>
    <w:rsid w:val="00A22860"/>
    <w:rsid w:val="00A22AAC"/>
    <w:rsid w:val="00A22B6A"/>
    <w:rsid w:val="00A22B78"/>
    <w:rsid w:val="00A22BCD"/>
    <w:rsid w:val="00A22D45"/>
    <w:rsid w:val="00A23261"/>
    <w:rsid w:val="00A23B22"/>
    <w:rsid w:val="00A23F2E"/>
    <w:rsid w:val="00A24928"/>
    <w:rsid w:val="00A24A61"/>
    <w:rsid w:val="00A259FC"/>
    <w:rsid w:val="00A25AE5"/>
    <w:rsid w:val="00A2606A"/>
    <w:rsid w:val="00A26417"/>
    <w:rsid w:val="00A266D5"/>
    <w:rsid w:val="00A26E08"/>
    <w:rsid w:val="00A26F37"/>
    <w:rsid w:val="00A271F5"/>
    <w:rsid w:val="00A27FC3"/>
    <w:rsid w:val="00A30F3B"/>
    <w:rsid w:val="00A30FE8"/>
    <w:rsid w:val="00A31208"/>
    <w:rsid w:val="00A312E2"/>
    <w:rsid w:val="00A31352"/>
    <w:rsid w:val="00A31711"/>
    <w:rsid w:val="00A31875"/>
    <w:rsid w:val="00A31A69"/>
    <w:rsid w:val="00A31DA6"/>
    <w:rsid w:val="00A3263E"/>
    <w:rsid w:val="00A32920"/>
    <w:rsid w:val="00A32CF8"/>
    <w:rsid w:val="00A339B6"/>
    <w:rsid w:val="00A33A0F"/>
    <w:rsid w:val="00A33BCC"/>
    <w:rsid w:val="00A34ECD"/>
    <w:rsid w:val="00A35AB0"/>
    <w:rsid w:val="00A35C31"/>
    <w:rsid w:val="00A3628A"/>
    <w:rsid w:val="00A36AA6"/>
    <w:rsid w:val="00A37002"/>
    <w:rsid w:val="00A37AED"/>
    <w:rsid w:val="00A37B95"/>
    <w:rsid w:val="00A413FE"/>
    <w:rsid w:val="00A41B32"/>
    <w:rsid w:val="00A421ED"/>
    <w:rsid w:val="00A42526"/>
    <w:rsid w:val="00A427B1"/>
    <w:rsid w:val="00A42B9E"/>
    <w:rsid w:val="00A42BB5"/>
    <w:rsid w:val="00A430E1"/>
    <w:rsid w:val="00A43AB2"/>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6F0B"/>
    <w:rsid w:val="00A571E4"/>
    <w:rsid w:val="00A5768C"/>
    <w:rsid w:val="00A57A50"/>
    <w:rsid w:val="00A57CBE"/>
    <w:rsid w:val="00A57D43"/>
    <w:rsid w:val="00A60119"/>
    <w:rsid w:val="00A60398"/>
    <w:rsid w:val="00A606E6"/>
    <w:rsid w:val="00A60841"/>
    <w:rsid w:val="00A60A58"/>
    <w:rsid w:val="00A60A80"/>
    <w:rsid w:val="00A60D7E"/>
    <w:rsid w:val="00A61869"/>
    <w:rsid w:val="00A61BAD"/>
    <w:rsid w:val="00A62248"/>
    <w:rsid w:val="00A627DC"/>
    <w:rsid w:val="00A62A8C"/>
    <w:rsid w:val="00A633ED"/>
    <w:rsid w:val="00A63497"/>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702C"/>
    <w:rsid w:val="00A77169"/>
    <w:rsid w:val="00A77C6C"/>
    <w:rsid w:val="00A802FE"/>
    <w:rsid w:val="00A80B75"/>
    <w:rsid w:val="00A81421"/>
    <w:rsid w:val="00A81D30"/>
    <w:rsid w:val="00A82A8A"/>
    <w:rsid w:val="00A82D78"/>
    <w:rsid w:val="00A82E04"/>
    <w:rsid w:val="00A83495"/>
    <w:rsid w:val="00A85512"/>
    <w:rsid w:val="00A85756"/>
    <w:rsid w:val="00A857F7"/>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A15"/>
    <w:rsid w:val="00A93B84"/>
    <w:rsid w:val="00A93F4E"/>
    <w:rsid w:val="00A94221"/>
    <w:rsid w:val="00A94814"/>
    <w:rsid w:val="00A94AD3"/>
    <w:rsid w:val="00A94C78"/>
    <w:rsid w:val="00A94E03"/>
    <w:rsid w:val="00A954D2"/>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29E1"/>
    <w:rsid w:val="00AA36AD"/>
    <w:rsid w:val="00AA3DFE"/>
    <w:rsid w:val="00AA3E15"/>
    <w:rsid w:val="00AA4F3F"/>
    <w:rsid w:val="00AA5830"/>
    <w:rsid w:val="00AA62D8"/>
    <w:rsid w:val="00AA66E6"/>
    <w:rsid w:val="00AA68C0"/>
    <w:rsid w:val="00AA6BF8"/>
    <w:rsid w:val="00AA6D0A"/>
    <w:rsid w:val="00AA6DDF"/>
    <w:rsid w:val="00AA6EFB"/>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58F"/>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C7320"/>
    <w:rsid w:val="00AC75B7"/>
    <w:rsid w:val="00AD0157"/>
    <w:rsid w:val="00AD0569"/>
    <w:rsid w:val="00AD0DC5"/>
    <w:rsid w:val="00AD1021"/>
    <w:rsid w:val="00AD2099"/>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399"/>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700"/>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24DF"/>
    <w:rsid w:val="00B0366F"/>
    <w:rsid w:val="00B03C07"/>
    <w:rsid w:val="00B0437E"/>
    <w:rsid w:val="00B0455A"/>
    <w:rsid w:val="00B0544B"/>
    <w:rsid w:val="00B068EA"/>
    <w:rsid w:val="00B06B53"/>
    <w:rsid w:val="00B07039"/>
    <w:rsid w:val="00B0717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5EEE"/>
    <w:rsid w:val="00B160DB"/>
    <w:rsid w:val="00B1635C"/>
    <w:rsid w:val="00B16A5C"/>
    <w:rsid w:val="00B16CF4"/>
    <w:rsid w:val="00B174F5"/>
    <w:rsid w:val="00B1786E"/>
    <w:rsid w:val="00B179DB"/>
    <w:rsid w:val="00B200D6"/>
    <w:rsid w:val="00B203B5"/>
    <w:rsid w:val="00B20AE4"/>
    <w:rsid w:val="00B20F65"/>
    <w:rsid w:val="00B2192C"/>
    <w:rsid w:val="00B21B99"/>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228F"/>
    <w:rsid w:val="00B53254"/>
    <w:rsid w:val="00B53D21"/>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968"/>
    <w:rsid w:val="00B709C0"/>
    <w:rsid w:val="00B70C70"/>
    <w:rsid w:val="00B70D2A"/>
    <w:rsid w:val="00B7170C"/>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3D58"/>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4C63"/>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5E71"/>
    <w:rsid w:val="00BC636C"/>
    <w:rsid w:val="00BC6753"/>
    <w:rsid w:val="00BC71BE"/>
    <w:rsid w:val="00BC76A0"/>
    <w:rsid w:val="00BC7B8D"/>
    <w:rsid w:val="00BC7BA6"/>
    <w:rsid w:val="00BD0108"/>
    <w:rsid w:val="00BD070E"/>
    <w:rsid w:val="00BD0732"/>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6CA"/>
    <w:rsid w:val="00BE2B31"/>
    <w:rsid w:val="00BE2D78"/>
    <w:rsid w:val="00BE2DD5"/>
    <w:rsid w:val="00BE4ED4"/>
    <w:rsid w:val="00BE5769"/>
    <w:rsid w:val="00BE62B3"/>
    <w:rsid w:val="00BE665D"/>
    <w:rsid w:val="00BE6D7A"/>
    <w:rsid w:val="00BE7253"/>
    <w:rsid w:val="00BE74ED"/>
    <w:rsid w:val="00BE7819"/>
    <w:rsid w:val="00BE78D5"/>
    <w:rsid w:val="00BF0E38"/>
    <w:rsid w:val="00BF0E7A"/>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164"/>
    <w:rsid w:val="00BF729C"/>
    <w:rsid w:val="00C00591"/>
    <w:rsid w:val="00C0197A"/>
    <w:rsid w:val="00C01AFC"/>
    <w:rsid w:val="00C0219B"/>
    <w:rsid w:val="00C02804"/>
    <w:rsid w:val="00C02B9F"/>
    <w:rsid w:val="00C02F04"/>
    <w:rsid w:val="00C0369A"/>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23F8"/>
    <w:rsid w:val="00C125D5"/>
    <w:rsid w:val="00C13218"/>
    <w:rsid w:val="00C1383A"/>
    <w:rsid w:val="00C13D0B"/>
    <w:rsid w:val="00C14027"/>
    <w:rsid w:val="00C1428A"/>
    <w:rsid w:val="00C14588"/>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3E8D"/>
    <w:rsid w:val="00C24440"/>
    <w:rsid w:val="00C2495F"/>
    <w:rsid w:val="00C25101"/>
    <w:rsid w:val="00C25129"/>
    <w:rsid w:val="00C25A1B"/>
    <w:rsid w:val="00C25CA2"/>
    <w:rsid w:val="00C25CE0"/>
    <w:rsid w:val="00C2601C"/>
    <w:rsid w:val="00C261A5"/>
    <w:rsid w:val="00C266F5"/>
    <w:rsid w:val="00C26B71"/>
    <w:rsid w:val="00C2749E"/>
    <w:rsid w:val="00C27888"/>
    <w:rsid w:val="00C27C87"/>
    <w:rsid w:val="00C27E03"/>
    <w:rsid w:val="00C30C4B"/>
    <w:rsid w:val="00C31CC5"/>
    <w:rsid w:val="00C323FF"/>
    <w:rsid w:val="00C32684"/>
    <w:rsid w:val="00C32E40"/>
    <w:rsid w:val="00C33B0C"/>
    <w:rsid w:val="00C33F7E"/>
    <w:rsid w:val="00C345E9"/>
    <w:rsid w:val="00C346E3"/>
    <w:rsid w:val="00C34DBA"/>
    <w:rsid w:val="00C3622C"/>
    <w:rsid w:val="00C368A4"/>
    <w:rsid w:val="00C36904"/>
    <w:rsid w:val="00C36D37"/>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3A9F"/>
    <w:rsid w:val="00C44334"/>
    <w:rsid w:val="00C44455"/>
    <w:rsid w:val="00C4476D"/>
    <w:rsid w:val="00C44BE4"/>
    <w:rsid w:val="00C46B73"/>
    <w:rsid w:val="00C46CE1"/>
    <w:rsid w:val="00C47424"/>
    <w:rsid w:val="00C474F2"/>
    <w:rsid w:val="00C47698"/>
    <w:rsid w:val="00C4775A"/>
    <w:rsid w:val="00C4786B"/>
    <w:rsid w:val="00C5014B"/>
    <w:rsid w:val="00C50231"/>
    <w:rsid w:val="00C506B0"/>
    <w:rsid w:val="00C50D04"/>
    <w:rsid w:val="00C517C6"/>
    <w:rsid w:val="00C51A6C"/>
    <w:rsid w:val="00C51EF7"/>
    <w:rsid w:val="00C52308"/>
    <w:rsid w:val="00C52F81"/>
    <w:rsid w:val="00C53449"/>
    <w:rsid w:val="00C53B61"/>
    <w:rsid w:val="00C53C33"/>
    <w:rsid w:val="00C53CC2"/>
    <w:rsid w:val="00C53DB0"/>
    <w:rsid w:val="00C5453E"/>
    <w:rsid w:val="00C559D5"/>
    <w:rsid w:val="00C55A00"/>
    <w:rsid w:val="00C569B8"/>
    <w:rsid w:val="00C56ED7"/>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5F69"/>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BAD"/>
    <w:rsid w:val="00C8741C"/>
    <w:rsid w:val="00C87707"/>
    <w:rsid w:val="00C9073E"/>
    <w:rsid w:val="00C90AD8"/>
    <w:rsid w:val="00C90B74"/>
    <w:rsid w:val="00C90F33"/>
    <w:rsid w:val="00C9159F"/>
    <w:rsid w:val="00C91867"/>
    <w:rsid w:val="00C91DBA"/>
    <w:rsid w:val="00C9201A"/>
    <w:rsid w:val="00C930FF"/>
    <w:rsid w:val="00C9331D"/>
    <w:rsid w:val="00C93529"/>
    <w:rsid w:val="00C9390D"/>
    <w:rsid w:val="00C939C1"/>
    <w:rsid w:val="00C93E81"/>
    <w:rsid w:val="00C940DF"/>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568"/>
    <w:rsid w:val="00CF3637"/>
    <w:rsid w:val="00CF365D"/>
    <w:rsid w:val="00CF3808"/>
    <w:rsid w:val="00CF42C5"/>
    <w:rsid w:val="00CF4693"/>
    <w:rsid w:val="00CF4993"/>
    <w:rsid w:val="00CF509E"/>
    <w:rsid w:val="00CF5311"/>
    <w:rsid w:val="00CF58F8"/>
    <w:rsid w:val="00CF5965"/>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9A7"/>
    <w:rsid w:val="00D10D66"/>
    <w:rsid w:val="00D111CB"/>
    <w:rsid w:val="00D11C69"/>
    <w:rsid w:val="00D125C8"/>
    <w:rsid w:val="00D1275E"/>
    <w:rsid w:val="00D130ED"/>
    <w:rsid w:val="00D133EA"/>
    <w:rsid w:val="00D13837"/>
    <w:rsid w:val="00D13B40"/>
    <w:rsid w:val="00D13ECE"/>
    <w:rsid w:val="00D13F36"/>
    <w:rsid w:val="00D141C8"/>
    <w:rsid w:val="00D145F7"/>
    <w:rsid w:val="00D151C6"/>
    <w:rsid w:val="00D156CF"/>
    <w:rsid w:val="00D1599A"/>
    <w:rsid w:val="00D15E68"/>
    <w:rsid w:val="00D15FB0"/>
    <w:rsid w:val="00D16195"/>
    <w:rsid w:val="00D16325"/>
    <w:rsid w:val="00D1654D"/>
    <w:rsid w:val="00D1685D"/>
    <w:rsid w:val="00D16C07"/>
    <w:rsid w:val="00D16F29"/>
    <w:rsid w:val="00D17098"/>
    <w:rsid w:val="00D172C3"/>
    <w:rsid w:val="00D176AE"/>
    <w:rsid w:val="00D177F0"/>
    <w:rsid w:val="00D17834"/>
    <w:rsid w:val="00D17B49"/>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1F0A"/>
    <w:rsid w:val="00D32135"/>
    <w:rsid w:val="00D32A77"/>
    <w:rsid w:val="00D32BBB"/>
    <w:rsid w:val="00D337B8"/>
    <w:rsid w:val="00D33D9E"/>
    <w:rsid w:val="00D33F07"/>
    <w:rsid w:val="00D33F69"/>
    <w:rsid w:val="00D3401A"/>
    <w:rsid w:val="00D34452"/>
    <w:rsid w:val="00D34499"/>
    <w:rsid w:val="00D344F1"/>
    <w:rsid w:val="00D348CD"/>
    <w:rsid w:val="00D34AEB"/>
    <w:rsid w:val="00D34BF2"/>
    <w:rsid w:val="00D351EA"/>
    <w:rsid w:val="00D35253"/>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1E85"/>
    <w:rsid w:val="00D5244C"/>
    <w:rsid w:val="00D52C51"/>
    <w:rsid w:val="00D52FA8"/>
    <w:rsid w:val="00D530D9"/>
    <w:rsid w:val="00D532B8"/>
    <w:rsid w:val="00D538C1"/>
    <w:rsid w:val="00D53B41"/>
    <w:rsid w:val="00D53F5A"/>
    <w:rsid w:val="00D54770"/>
    <w:rsid w:val="00D547CF"/>
    <w:rsid w:val="00D5517A"/>
    <w:rsid w:val="00D55E09"/>
    <w:rsid w:val="00D564E8"/>
    <w:rsid w:val="00D57460"/>
    <w:rsid w:val="00D60339"/>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1C61"/>
    <w:rsid w:val="00D82CB2"/>
    <w:rsid w:val="00D82D42"/>
    <w:rsid w:val="00D836A9"/>
    <w:rsid w:val="00D84275"/>
    <w:rsid w:val="00D842CB"/>
    <w:rsid w:val="00D84B8D"/>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59A"/>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3B5B"/>
    <w:rsid w:val="00DB4265"/>
    <w:rsid w:val="00DB4318"/>
    <w:rsid w:val="00DB4411"/>
    <w:rsid w:val="00DB44A6"/>
    <w:rsid w:val="00DB4755"/>
    <w:rsid w:val="00DB4C2B"/>
    <w:rsid w:val="00DB543B"/>
    <w:rsid w:val="00DB57A2"/>
    <w:rsid w:val="00DB5CED"/>
    <w:rsid w:val="00DB5D30"/>
    <w:rsid w:val="00DB5DD2"/>
    <w:rsid w:val="00DB649C"/>
    <w:rsid w:val="00DB665A"/>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0EB"/>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58DD"/>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4CA1"/>
    <w:rsid w:val="00DE6231"/>
    <w:rsid w:val="00DE680B"/>
    <w:rsid w:val="00DE7CA6"/>
    <w:rsid w:val="00DE7F50"/>
    <w:rsid w:val="00DF05D5"/>
    <w:rsid w:val="00DF0A47"/>
    <w:rsid w:val="00DF0F41"/>
    <w:rsid w:val="00DF13CA"/>
    <w:rsid w:val="00DF28F1"/>
    <w:rsid w:val="00DF2997"/>
    <w:rsid w:val="00DF2DBA"/>
    <w:rsid w:val="00DF43AF"/>
    <w:rsid w:val="00DF46A8"/>
    <w:rsid w:val="00DF484C"/>
    <w:rsid w:val="00DF5518"/>
    <w:rsid w:val="00DF6173"/>
    <w:rsid w:val="00DF6344"/>
    <w:rsid w:val="00DF634F"/>
    <w:rsid w:val="00DF691C"/>
    <w:rsid w:val="00DF6BC0"/>
    <w:rsid w:val="00DF6C56"/>
    <w:rsid w:val="00DF703E"/>
    <w:rsid w:val="00DF71EC"/>
    <w:rsid w:val="00DF724A"/>
    <w:rsid w:val="00DF73E4"/>
    <w:rsid w:val="00DF73E8"/>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6DA"/>
    <w:rsid w:val="00E0675A"/>
    <w:rsid w:val="00E07D14"/>
    <w:rsid w:val="00E07E10"/>
    <w:rsid w:val="00E10272"/>
    <w:rsid w:val="00E1052C"/>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675F"/>
    <w:rsid w:val="00E27AEF"/>
    <w:rsid w:val="00E3000A"/>
    <w:rsid w:val="00E30051"/>
    <w:rsid w:val="00E30064"/>
    <w:rsid w:val="00E306F1"/>
    <w:rsid w:val="00E30726"/>
    <w:rsid w:val="00E31053"/>
    <w:rsid w:val="00E3133D"/>
    <w:rsid w:val="00E313E4"/>
    <w:rsid w:val="00E3142A"/>
    <w:rsid w:val="00E31450"/>
    <w:rsid w:val="00E32122"/>
    <w:rsid w:val="00E32841"/>
    <w:rsid w:val="00E32920"/>
    <w:rsid w:val="00E32F02"/>
    <w:rsid w:val="00E33155"/>
    <w:rsid w:val="00E33908"/>
    <w:rsid w:val="00E33DEC"/>
    <w:rsid w:val="00E34FB9"/>
    <w:rsid w:val="00E35CDA"/>
    <w:rsid w:val="00E35D7F"/>
    <w:rsid w:val="00E37353"/>
    <w:rsid w:val="00E375D8"/>
    <w:rsid w:val="00E37852"/>
    <w:rsid w:val="00E3788C"/>
    <w:rsid w:val="00E37BBD"/>
    <w:rsid w:val="00E37D96"/>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57C4D"/>
    <w:rsid w:val="00E60129"/>
    <w:rsid w:val="00E6075B"/>
    <w:rsid w:val="00E60791"/>
    <w:rsid w:val="00E6089D"/>
    <w:rsid w:val="00E60B7D"/>
    <w:rsid w:val="00E616E9"/>
    <w:rsid w:val="00E62477"/>
    <w:rsid w:val="00E62986"/>
    <w:rsid w:val="00E629AC"/>
    <w:rsid w:val="00E63948"/>
    <w:rsid w:val="00E647DD"/>
    <w:rsid w:val="00E64BDC"/>
    <w:rsid w:val="00E65F34"/>
    <w:rsid w:val="00E661F7"/>
    <w:rsid w:val="00E66A5F"/>
    <w:rsid w:val="00E67329"/>
    <w:rsid w:val="00E674BE"/>
    <w:rsid w:val="00E7113F"/>
    <w:rsid w:val="00E71D32"/>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ADA"/>
    <w:rsid w:val="00E831B5"/>
    <w:rsid w:val="00E836F5"/>
    <w:rsid w:val="00E836F6"/>
    <w:rsid w:val="00E83802"/>
    <w:rsid w:val="00E83AD5"/>
    <w:rsid w:val="00E85071"/>
    <w:rsid w:val="00E85562"/>
    <w:rsid w:val="00E85E29"/>
    <w:rsid w:val="00E85ECC"/>
    <w:rsid w:val="00E85F62"/>
    <w:rsid w:val="00E8608C"/>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97FD1"/>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AF1"/>
    <w:rsid w:val="00EC6C73"/>
    <w:rsid w:val="00EC7146"/>
    <w:rsid w:val="00EC7BC3"/>
    <w:rsid w:val="00ED095C"/>
    <w:rsid w:val="00ED09A3"/>
    <w:rsid w:val="00ED12CE"/>
    <w:rsid w:val="00ED17AA"/>
    <w:rsid w:val="00ED1990"/>
    <w:rsid w:val="00ED1CB6"/>
    <w:rsid w:val="00ED26E5"/>
    <w:rsid w:val="00ED2821"/>
    <w:rsid w:val="00ED2B7F"/>
    <w:rsid w:val="00ED3ABB"/>
    <w:rsid w:val="00ED3BD1"/>
    <w:rsid w:val="00ED4A85"/>
    <w:rsid w:val="00ED5352"/>
    <w:rsid w:val="00ED551A"/>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B41"/>
    <w:rsid w:val="00EE1C3B"/>
    <w:rsid w:val="00EE1F63"/>
    <w:rsid w:val="00EE2093"/>
    <w:rsid w:val="00EE2210"/>
    <w:rsid w:val="00EE2EB1"/>
    <w:rsid w:val="00EE371A"/>
    <w:rsid w:val="00EE38FF"/>
    <w:rsid w:val="00EE3B2F"/>
    <w:rsid w:val="00EE3B8D"/>
    <w:rsid w:val="00EE3F10"/>
    <w:rsid w:val="00EE45BD"/>
    <w:rsid w:val="00EE5C9A"/>
    <w:rsid w:val="00EE66AA"/>
    <w:rsid w:val="00EE6B94"/>
    <w:rsid w:val="00EE6E79"/>
    <w:rsid w:val="00EE7C62"/>
    <w:rsid w:val="00EF051E"/>
    <w:rsid w:val="00EF076F"/>
    <w:rsid w:val="00EF0C02"/>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383"/>
    <w:rsid w:val="00EF7429"/>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A29"/>
    <w:rsid w:val="00F04C38"/>
    <w:rsid w:val="00F0592A"/>
    <w:rsid w:val="00F05949"/>
    <w:rsid w:val="00F059CC"/>
    <w:rsid w:val="00F05D4C"/>
    <w:rsid w:val="00F05D5A"/>
    <w:rsid w:val="00F0618E"/>
    <w:rsid w:val="00F0631B"/>
    <w:rsid w:val="00F06FBC"/>
    <w:rsid w:val="00F0715C"/>
    <w:rsid w:val="00F0747F"/>
    <w:rsid w:val="00F079E5"/>
    <w:rsid w:val="00F07AB0"/>
    <w:rsid w:val="00F07E4A"/>
    <w:rsid w:val="00F10B4B"/>
    <w:rsid w:val="00F10F98"/>
    <w:rsid w:val="00F11166"/>
    <w:rsid w:val="00F11383"/>
    <w:rsid w:val="00F11AD5"/>
    <w:rsid w:val="00F11F14"/>
    <w:rsid w:val="00F12328"/>
    <w:rsid w:val="00F12A02"/>
    <w:rsid w:val="00F13180"/>
    <w:rsid w:val="00F1362C"/>
    <w:rsid w:val="00F13978"/>
    <w:rsid w:val="00F141F5"/>
    <w:rsid w:val="00F14BB5"/>
    <w:rsid w:val="00F1590F"/>
    <w:rsid w:val="00F15AFA"/>
    <w:rsid w:val="00F161C4"/>
    <w:rsid w:val="00F1651E"/>
    <w:rsid w:val="00F16D11"/>
    <w:rsid w:val="00F20367"/>
    <w:rsid w:val="00F204D6"/>
    <w:rsid w:val="00F220CB"/>
    <w:rsid w:val="00F223FD"/>
    <w:rsid w:val="00F22635"/>
    <w:rsid w:val="00F22B1B"/>
    <w:rsid w:val="00F2408C"/>
    <w:rsid w:val="00F248CA"/>
    <w:rsid w:val="00F24B7E"/>
    <w:rsid w:val="00F2621F"/>
    <w:rsid w:val="00F2623B"/>
    <w:rsid w:val="00F26681"/>
    <w:rsid w:val="00F2694F"/>
    <w:rsid w:val="00F26C93"/>
    <w:rsid w:val="00F278E1"/>
    <w:rsid w:val="00F304CB"/>
    <w:rsid w:val="00F30D9E"/>
    <w:rsid w:val="00F30F60"/>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4EDA"/>
    <w:rsid w:val="00F45876"/>
    <w:rsid w:val="00F46B59"/>
    <w:rsid w:val="00F46FC2"/>
    <w:rsid w:val="00F474B7"/>
    <w:rsid w:val="00F5013F"/>
    <w:rsid w:val="00F5078F"/>
    <w:rsid w:val="00F50D2D"/>
    <w:rsid w:val="00F50F1F"/>
    <w:rsid w:val="00F51088"/>
    <w:rsid w:val="00F51798"/>
    <w:rsid w:val="00F52569"/>
    <w:rsid w:val="00F53779"/>
    <w:rsid w:val="00F53944"/>
    <w:rsid w:val="00F53B46"/>
    <w:rsid w:val="00F547B7"/>
    <w:rsid w:val="00F54D09"/>
    <w:rsid w:val="00F54D4F"/>
    <w:rsid w:val="00F54D8B"/>
    <w:rsid w:val="00F54ED3"/>
    <w:rsid w:val="00F554BF"/>
    <w:rsid w:val="00F558E0"/>
    <w:rsid w:val="00F55D08"/>
    <w:rsid w:val="00F56446"/>
    <w:rsid w:val="00F5662E"/>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B8C"/>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874"/>
    <w:rsid w:val="00F92BE9"/>
    <w:rsid w:val="00F93654"/>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CDB"/>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68E"/>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B1C"/>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393D"/>
    <w:rsid w:val="00FD4180"/>
    <w:rsid w:val="00FD482F"/>
    <w:rsid w:val="00FD4C62"/>
    <w:rsid w:val="00FD4DB4"/>
    <w:rsid w:val="00FD5254"/>
    <w:rsid w:val="00FD5342"/>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91F"/>
    <w:rsid w:val="00FE6DF4"/>
    <w:rsid w:val="00FE6E06"/>
    <w:rsid w:val="00FE73E4"/>
    <w:rsid w:val="00FE75CF"/>
    <w:rsid w:val="00FE7795"/>
    <w:rsid w:val="00FE7A80"/>
    <w:rsid w:val="00FE7C61"/>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3E1B"/>
    <w:rsid w:val="00FF437C"/>
    <w:rsid w:val="00FF43DB"/>
    <w:rsid w:val="00FF4D22"/>
    <w:rsid w:val="00FF5E25"/>
    <w:rsid w:val="00FF6DAE"/>
    <w:rsid w:val="00FF6E98"/>
    <w:rsid w:val="00FF7D35"/>
    <w:rsid w:val="0282AC30"/>
    <w:rsid w:val="02FE9B4B"/>
    <w:rsid w:val="047FB769"/>
    <w:rsid w:val="04B71845"/>
    <w:rsid w:val="079AB4F6"/>
    <w:rsid w:val="08195484"/>
    <w:rsid w:val="09910E85"/>
    <w:rsid w:val="09E1F846"/>
    <w:rsid w:val="09E3FBCB"/>
    <w:rsid w:val="0A26FD5E"/>
    <w:rsid w:val="0AB1A646"/>
    <w:rsid w:val="0BAA157B"/>
    <w:rsid w:val="0D5AEFBD"/>
    <w:rsid w:val="0EAF397E"/>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D6CB91"/>
    <w:rsid w:val="1908A7D2"/>
    <w:rsid w:val="19E1A6EC"/>
    <w:rsid w:val="1A8E6DE8"/>
    <w:rsid w:val="1BB8AB95"/>
    <w:rsid w:val="1C25672B"/>
    <w:rsid w:val="1C6FD9BB"/>
    <w:rsid w:val="1C87016B"/>
    <w:rsid w:val="1F3D5879"/>
    <w:rsid w:val="204E462D"/>
    <w:rsid w:val="238E37E6"/>
    <w:rsid w:val="2404AD07"/>
    <w:rsid w:val="2595F8BB"/>
    <w:rsid w:val="25FCBBCE"/>
    <w:rsid w:val="2658F098"/>
    <w:rsid w:val="29A89E19"/>
    <w:rsid w:val="2A5F416B"/>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64A5858"/>
    <w:rsid w:val="368CF186"/>
    <w:rsid w:val="36D1C97B"/>
    <w:rsid w:val="37F97D73"/>
    <w:rsid w:val="3930D126"/>
    <w:rsid w:val="39B9C271"/>
    <w:rsid w:val="3CDBD73B"/>
    <w:rsid w:val="3DADAD6A"/>
    <w:rsid w:val="3F2CC868"/>
    <w:rsid w:val="3F340C3F"/>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4DAEBA"/>
    <w:rsid w:val="50657CF4"/>
    <w:rsid w:val="50B63A44"/>
    <w:rsid w:val="5348C9BC"/>
    <w:rsid w:val="537FDB9C"/>
    <w:rsid w:val="5984A4B4"/>
    <w:rsid w:val="5A99101C"/>
    <w:rsid w:val="5C3D2939"/>
    <w:rsid w:val="5D2692DD"/>
    <w:rsid w:val="5ECC97FB"/>
    <w:rsid w:val="6011151C"/>
    <w:rsid w:val="610427E8"/>
    <w:rsid w:val="61605659"/>
    <w:rsid w:val="63E96673"/>
    <w:rsid w:val="64876BE0"/>
    <w:rsid w:val="6518C02C"/>
    <w:rsid w:val="6581F052"/>
    <w:rsid w:val="66AA77E1"/>
    <w:rsid w:val="676EC221"/>
    <w:rsid w:val="68B32987"/>
    <w:rsid w:val="6900855C"/>
    <w:rsid w:val="697349AC"/>
    <w:rsid w:val="6A9576D3"/>
    <w:rsid w:val="6ABD3EE4"/>
    <w:rsid w:val="6C46DF50"/>
    <w:rsid w:val="6C8CF6BE"/>
    <w:rsid w:val="6D2512C5"/>
    <w:rsid w:val="6EB1FD74"/>
    <w:rsid w:val="708B999B"/>
    <w:rsid w:val="708C93DB"/>
    <w:rsid w:val="70BEFBBC"/>
    <w:rsid w:val="729132BB"/>
    <w:rsid w:val="72CDFBBB"/>
    <w:rsid w:val="73BA58B3"/>
    <w:rsid w:val="745BA1FD"/>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39"/>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 w:type="paragraph" w:customStyle="1" w:styleId="Doc-text2">
    <w:name w:val="Doc-text2"/>
    <w:basedOn w:val="Normal"/>
    <w:link w:val="Doc-text2Char"/>
    <w:qFormat/>
    <w:rsid w:val="00041F60"/>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041F6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28661796">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1909993">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9079115">
      <w:bodyDiv w:val="1"/>
      <w:marLeft w:val="0"/>
      <w:marRight w:val="0"/>
      <w:marTop w:val="0"/>
      <w:marBottom w:val="0"/>
      <w:divBdr>
        <w:top w:val="none" w:sz="0" w:space="0" w:color="auto"/>
        <w:left w:val="none" w:sz="0" w:space="0" w:color="auto"/>
        <w:bottom w:val="none" w:sz="0" w:space="0" w:color="auto"/>
        <w:right w:val="none" w:sz="0" w:space="0" w:color="auto"/>
      </w:divBdr>
      <w:divsChild>
        <w:div w:id="859515565">
          <w:marLeft w:val="547"/>
          <w:marRight w:val="0"/>
          <w:marTop w:val="0"/>
          <w:marBottom w:val="0"/>
          <w:divBdr>
            <w:top w:val="none" w:sz="0" w:space="0" w:color="auto"/>
            <w:left w:val="none" w:sz="0" w:space="0" w:color="auto"/>
            <w:bottom w:val="none" w:sz="0" w:space="0" w:color="auto"/>
            <w:right w:val="none" w:sz="0" w:space="0" w:color="auto"/>
          </w:divBdr>
        </w:div>
        <w:div w:id="1173256418">
          <w:marLeft w:val="547"/>
          <w:marRight w:val="0"/>
          <w:marTop w:val="0"/>
          <w:marBottom w:val="0"/>
          <w:divBdr>
            <w:top w:val="none" w:sz="0" w:space="0" w:color="auto"/>
            <w:left w:val="none" w:sz="0" w:space="0" w:color="auto"/>
            <w:bottom w:val="none" w:sz="0" w:space="0" w:color="auto"/>
            <w:right w:val="none" w:sz="0" w:space="0" w:color="auto"/>
          </w:divBdr>
        </w:div>
        <w:div w:id="804857117">
          <w:marLeft w:val="547"/>
          <w:marRight w:val="0"/>
          <w:marTop w:val="0"/>
          <w:marBottom w:val="0"/>
          <w:divBdr>
            <w:top w:val="none" w:sz="0" w:space="0" w:color="auto"/>
            <w:left w:val="none" w:sz="0" w:space="0" w:color="auto"/>
            <w:bottom w:val="none" w:sz="0" w:space="0" w:color="auto"/>
            <w:right w:val="none" w:sz="0" w:space="0" w:color="auto"/>
          </w:divBdr>
        </w:div>
        <w:div w:id="7953263">
          <w:marLeft w:val="547"/>
          <w:marRight w:val="0"/>
          <w:marTop w:val="0"/>
          <w:marBottom w:val="0"/>
          <w:divBdr>
            <w:top w:val="none" w:sz="0" w:space="0" w:color="auto"/>
            <w:left w:val="none" w:sz="0" w:space="0" w:color="auto"/>
            <w:bottom w:val="none" w:sz="0" w:space="0" w:color="auto"/>
            <w:right w:val="none" w:sz="0" w:space="0" w:color="auto"/>
          </w:divBdr>
        </w:div>
        <w:div w:id="1170679272">
          <w:marLeft w:val="547"/>
          <w:marRight w:val="0"/>
          <w:marTop w:val="0"/>
          <w:marBottom w:val="0"/>
          <w:divBdr>
            <w:top w:val="none" w:sz="0" w:space="0" w:color="auto"/>
            <w:left w:val="none" w:sz="0" w:space="0" w:color="auto"/>
            <w:bottom w:val="none" w:sz="0" w:space="0" w:color="auto"/>
            <w:right w:val="none" w:sz="0" w:space="0" w:color="auto"/>
          </w:divBdr>
        </w:div>
        <w:div w:id="1030841423">
          <w:marLeft w:val="547"/>
          <w:marRight w:val="0"/>
          <w:marTop w:val="0"/>
          <w:marBottom w:val="0"/>
          <w:divBdr>
            <w:top w:val="none" w:sz="0" w:space="0" w:color="auto"/>
            <w:left w:val="none" w:sz="0" w:space="0" w:color="auto"/>
            <w:bottom w:val="none" w:sz="0" w:space="0" w:color="auto"/>
            <w:right w:val="none" w:sz="0" w:space="0" w:color="auto"/>
          </w:divBdr>
        </w:div>
        <w:div w:id="369377923">
          <w:marLeft w:val="1166"/>
          <w:marRight w:val="0"/>
          <w:marTop w:val="0"/>
          <w:marBottom w:val="0"/>
          <w:divBdr>
            <w:top w:val="none" w:sz="0" w:space="0" w:color="auto"/>
            <w:left w:val="none" w:sz="0" w:space="0" w:color="auto"/>
            <w:bottom w:val="none" w:sz="0" w:space="0" w:color="auto"/>
            <w:right w:val="none" w:sz="0" w:space="0" w:color="auto"/>
          </w:divBdr>
        </w:div>
        <w:div w:id="1380858714">
          <w:marLeft w:val="547"/>
          <w:marRight w:val="0"/>
          <w:marTop w:val="0"/>
          <w:marBottom w:val="0"/>
          <w:divBdr>
            <w:top w:val="none" w:sz="0" w:space="0" w:color="auto"/>
            <w:left w:val="none" w:sz="0" w:space="0" w:color="auto"/>
            <w:bottom w:val="none" w:sz="0" w:space="0" w:color="auto"/>
            <w:right w:val="none" w:sz="0" w:space="0" w:color="auto"/>
          </w:divBdr>
        </w:div>
        <w:div w:id="1009604340">
          <w:marLeft w:val="1166"/>
          <w:marRight w:val="0"/>
          <w:marTop w:val="0"/>
          <w:marBottom w:val="0"/>
          <w:divBdr>
            <w:top w:val="none" w:sz="0" w:space="0" w:color="auto"/>
            <w:left w:val="none" w:sz="0" w:space="0" w:color="auto"/>
            <w:bottom w:val="none" w:sz="0" w:space="0" w:color="auto"/>
            <w:right w:val="none" w:sz="0" w:space="0" w:color="auto"/>
          </w:divBdr>
        </w:div>
        <w:div w:id="1414282396">
          <w:marLeft w:val="1166"/>
          <w:marRight w:val="0"/>
          <w:marTop w:val="0"/>
          <w:marBottom w:val="0"/>
          <w:divBdr>
            <w:top w:val="none" w:sz="0" w:space="0" w:color="auto"/>
            <w:left w:val="none" w:sz="0" w:space="0" w:color="auto"/>
            <w:bottom w:val="none" w:sz="0" w:space="0" w:color="auto"/>
            <w:right w:val="none" w:sz="0" w:space="0" w:color="auto"/>
          </w:divBdr>
        </w:div>
        <w:div w:id="14040072">
          <w:marLeft w:val="547"/>
          <w:marRight w:val="0"/>
          <w:marTop w:val="0"/>
          <w:marBottom w:val="0"/>
          <w:divBdr>
            <w:top w:val="none" w:sz="0" w:space="0" w:color="auto"/>
            <w:left w:val="none" w:sz="0" w:space="0" w:color="auto"/>
            <w:bottom w:val="none" w:sz="0" w:space="0" w:color="auto"/>
            <w:right w:val="none" w:sz="0" w:space="0" w:color="auto"/>
          </w:divBdr>
        </w:div>
        <w:div w:id="1207259086">
          <w:marLeft w:val="1166"/>
          <w:marRight w:val="0"/>
          <w:marTop w:val="0"/>
          <w:marBottom w:val="0"/>
          <w:divBdr>
            <w:top w:val="none" w:sz="0" w:space="0" w:color="auto"/>
            <w:left w:val="none" w:sz="0" w:space="0" w:color="auto"/>
            <w:bottom w:val="none" w:sz="0" w:space="0" w:color="auto"/>
            <w:right w:val="none" w:sz="0" w:space="0" w:color="auto"/>
          </w:divBdr>
        </w:div>
        <w:div w:id="1986887061">
          <w:marLeft w:val="1800"/>
          <w:marRight w:val="0"/>
          <w:marTop w:val="0"/>
          <w:marBottom w:val="0"/>
          <w:divBdr>
            <w:top w:val="none" w:sz="0" w:space="0" w:color="auto"/>
            <w:left w:val="none" w:sz="0" w:space="0" w:color="auto"/>
            <w:bottom w:val="none" w:sz="0" w:space="0" w:color="auto"/>
            <w:right w:val="none" w:sz="0" w:space="0" w:color="auto"/>
          </w:divBdr>
        </w:div>
        <w:div w:id="1499466083">
          <w:marLeft w:val="1166"/>
          <w:marRight w:val="0"/>
          <w:marTop w:val="0"/>
          <w:marBottom w:val="0"/>
          <w:divBdr>
            <w:top w:val="none" w:sz="0" w:space="0" w:color="auto"/>
            <w:left w:val="none" w:sz="0" w:space="0" w:color="auto"/>
            <w:bottom w:val="none" w:sz="0" w:space="0" w:color="auto"/>
            <w:right w:val="none" w:sz="0" w:space="0" w:color="auto"/>
          </w:divBdr>
        </w:div>
        <w:div w:id="2062509007">
          <w:marLeft w:val="180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89580670">
      <w:bodyDiv w:val="1"/>
      <w:marLeft w:val="0"/>
      <w:marRight w:val="0"/>
      <w:marTop w:val="0"/>
      <w:marBottom w:val="0"/>
      <w:divBdr>
        <w:top w:val="none" w:sz="0" w:space="0" w:color="auto"/>
        <w:left w:val="none" w:sz="0" w:space="0" w:color="auto"/>
        <w:bottom w:val="none" w:sz="0" w:space="0" w:color="auto"/>
        <w:right w:val="none" w:sz="0" w:space="0" w:color="auto"/>
      </w:divBdr>
      <w:divsChild>
        <w:div w:id="2065792373">
          <w:marLeft w:val="547"/>
          <w:marRight w:val="0"/>
          <w:marTop w:val="0"/>
          <w:marBottom w:val="12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97819">
      <w:bodyDiv w:val="1"/>
      <w:marLeft w:val="0"/>
      <w:marRight w:val="0"/>
      <w:marTop w:val="0"/>
      <w:marBottom w:val="0"/>
      <w:divBdr>
        <w:top w:val="none" w:sz="0" w:space="0" w:color="auto"/>
        <w:left w:val="none" w:sz="0" w:space="0" w:color="auto"/>
        <w:bottom w:val="none" w:sz="0" w:space="0" w:color="auto"/>
        <w:right w:val="none" w:sz="0" w:space="0" w:color="auto"/>
      </w:divBdr>
      <w:divsChild>
        <w:div w:id="1509518994">
          <w:marLeft w:val="547"/>
          <w:marRight w:val="0"/>
          <w:marTop w:val="0"/>
          <w:marBottom w:val="0"/>
          <w:divBdr>
            <w:top w:val="none" w:sz="0" w:space="0" w:color="auto"/>
            <w:left w:val="none" w:sz="0" w:space="0" w:color="auto"/>
            <w:bottom w:val="none" w:sz="0" w:space="0" w:color="auto"/>
            <w:right w:val="none" w:sz="0" w:space="0" w:color="auto"/>
          </w:divBdr>
        </w:div>
        <w:div w:id="285353484">
          <w:marLeft w:val="547"/>
          <w:marRight w:val="0"/>
          <w:marTop w:val="0"/>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71501047">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01527">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6568657">
      <w:bodyDiv w:val="1"/>
      <w:marLeft w:val="0"/>
      <w:marRight w:val="0"/>
      <w:marTop w:val="0"/>
      <w:marBottom w:val="0"/>
      <w:divBdr>
        <w:top w:val="none" w:sz="0" w:space="0" w:color="auto"/>
        <w:left w:val="none" w:sz="0" w:space="0" w:color="auto"/>
        <w:bottom w:val="none" w:sz="0" w:space="0" w:color="auto"/>
        <w:right w:val="none" w:sz="0" w:space="0" w:color="auto"/>
      </w:divBdr>
      <w:divsChild>
        <w:div w:id="1472594880">
          <w:marLeft w:val="547"/>
          <w:marRight w:val="0"/>
          <w:marTop w:val="0"/>
          <w:marBottom w:val="120"/>
          <w:divBdr>
            <w:top w:val="none" w:sz="0" w:space="0" w:color="auto"/>
            <w:left w:val="none" w:sz="0" w:space="0" w:color="auto"/>
            <w:bottom w:val="none" w:sz="0" w:space="0" w:color="auto"/>
            <w:right w:val="none" w:sz="0" w:space="0" w:color="auto"/>
          </w:divBdr>
        </w:div>
        <w:div w:id="1247688463">
          <w:marLeft w:val="1166"/>
          <w:marRight w:val="0"/>
          <w:marTop w:val="0"/>
          <w:marBottom w:val="120"/>
          <w:divBdr>
            <w:top w:val="none" w:sz="0" w:space="0" w:color="auto"/>
            <w:left w:val="none" w:sz="0" w:space="0" w:color="auto"/>
            <w:bottom w:val="none" w:sz="0" w:space="0" w:color="auto"/>
            <w:right w:val="none" w:sz="0" w:space="0" w:color="auto"/>
          </w:divBdr>
        </w:div>
        <w:div w:id="1339431374">
          <w:marLeft w:val="547"/>
          <w:marRight w:val="0"/>
          <w:marTop w:val="0"/>
          <w:marBottom w:val="120"/>
          <w:divBdr>
            <w:top w:val="none" w:sz="0" w:space="0" w:color="auto"/>
            <w:left w:val="none" w:sz="0" w:space="0" w:color="auto"/>
            <w:bottom w:val="none" w:sz="0" w:space="0" w:color="auto"/>
            <w:right w:val="none" w:sz="0" w:space="0" w:color="auto"/>
          </w:divBdr>
        </w:div>
        <w:div w:id="845243444">
          <w:marLeft w:val="547"/>
          <w:marRight w:val="0"/>
          <w:marTop w:val="0"/>
          <w:marBottom w:val="120"/>
          <w:divBdr>
            <w:top w:val="none" w:sz="0" w:space="0" w:color="auto"/>
            <w:left w:val="none" w:sz="0" w:space="0" w:color="auto"/>
            <w:bottom w:val="none" w:sz="0" w:space="0" w:color="auto"/>
            <w:right w:val="none" w:sz="0" w:space="0" w:color="auto"/>
          </w:divBdr>
        </w:div>
        <w:div w:id="1796634300">
          <w:marLeft w:val="547"/>
          <w:marRight w:val="0"/>
          <w:marTop w:val="0"/>
          <w:marBottom w:val="120"/>
          <w:divBdr>
            <w:top w:val="none" w:sz="0" w:space="0" w:color="auto"/>
            <w:left w:val="none" w:sz="0" w:space="0" w:color="auto"/>
            <w:bottom w:val="none" w:sz="0" w:space="0" w:color="auto"/>
            <w:right w:val="none" w:sz="0" w:space="0" w:color="auto"/>
          </w:divBdr>
        </w:div>
      </w:divsChild>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697970278">
          <w:marLeft w:val="288"/>
          <w:marRight w:val="0"/>
          <w:marTop w:val="0"/>
          <w:marBottom w:val="0"/>
          <w:divBdr>
            <w:top w:val="none" w:sz="0" w:space="0" w:color="auto"/>
            <w:left w:val="none" w:sz="0" w:space="0" w:color="auto"/>
            <w:bottom w:val="none" w:sz="0" w:space="0" w:color="auto"/>
            <w:right w:val="none" w:sz="0" w:space="0" w:color="auto"/>
          </w:divBdr>
        </w:div>
        <w:div w:id="315762103">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4347736">
      <w:bodyDiv w:val="1"/>
      <w:marLeft w:val="0"/>
      <w:marRight w:val="0"/>
      <w:marTop w:val="0"/>
      <w:marBottom w:val="0"/>
      <w:divBdr>
        <w:top w:val="none" w:sz="0" w:space="0" w:color="auto"/>
        <w:left w:val="none" w:sz="0" w:space="0" w:color="auto"/>
        <w:bottom w:val="none" w:sz="0" w:space="0" w:color="auto"/>
        <w:right w:val="none" w:sz="0" w:space="0" w:color="auto"/>
      </w:divBdr>
      <w:divsChild>
        <w:div w:id="906066111">
          <w:marLeft w:val="547"/>
          <w:marRight w:val="0"/>
          <w:marTop w:val="0"/>
          <w:marBottom w:val="0"/>
          <w:divBdr>
            <w:top w:val="none" w:sz="0" w:space="0" w:color="auto"/>
            <w:left w:val="none" w:sz="0" w:space="0" w:color="auto"/>
            <w:bottom w:val="none" w:sz="0" w:space="0" w:color="auto"/>
            <w:right w:val="none" w:sz="0" w:space="0" w:color="auto"/>
          </w:divBdr>
        </w:div>
        <w:div w:id="2011104838">
          <w:marLeft w:val="547"/>
          <w:marRight w:val="0"/>
          <w:marTop w:val="0"/>
          <w:marBottom w:val="0"/>
          <w:divBdr>
            <w:top w:val="none" w:sz="0" w:space="0" w:color="auto"/>
            <w:left w:val="none" w:sz="0" w:space="0" w:color="auto"/>
            <w:bottom w:val="none" w:sz="0" w:space="0" w:color="auto"/>
            <w:right w:val="none" w:sz="0" w:space="0" w:color="auto"/>
          </w:divBdr>
        </w:div>
      </w:divsChild>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1307468892">
          <w:marLeft w:val="547"/>
          <w:marRight w:val="0"/>
          <w:marTop w:val="0"/>
          <w:marBottom w:val="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48114519">
          <w:marLeft w:val="547"/>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3141396">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391148513">
      <w:bodyDiv w:val="1"/>
      <w:marLeft w:val="0"/>
      <w:marRight w:val="0"/>
      <w:marTop w:val="0"/>
      <w:marBottom w:val="0"/>
      <w:divBdr>
        <w:top w:val="none" w:sz="0" w:space="0" w:color="auto"/>
        <w:left w:val="none" w:sz="0" w:space="0" w:color="auto"/>
        <w:bottom w:val="none" w:sz="0" w:space="0" w:color="auto"/>
        <w:right w:val="none" w:sz="0" w:space="0" w:color="auto"/>
      </w:divBdr>
      <w:divsChild>
        <w:div w:id="228461361">
          <w:marLeft w:val="547"/>
          <w:marRight w:val="0"/>
          <w:marTop w:val="0"/>
          <w:marBottom w:val="120"/>
          <w:divBdr>
            <w:top w:val="none" w:sz="0" w:space="0" w:color="auto"/>
            <w:left w:val="none" w:sz="0" w:space="0" w:color="auto"/>
            <w:bottom w:val="none" w:sz="0" w:space="0" w:color="auto"/>
            <w:right w:val="none" w:sz="0" w:space="0" w:color="auto"/>
          </w:divBdr>
        </w:div>
      </w:divsChild>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1879119763">
          <w:marLeft w:val="547"/>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63914658">
          <w:marLeft w:val="547"/>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55583593">
      <w:bodyDiv w:val="1"/>
      <w:marLeft w:val="0"/>
      <w:marRight w:val="0"/>
      <w:marTop w:val="0"/>
      <w:marBottom w:val="0"/>
      <w:divBdr>
        <w:top w:val="none" w:sz="0" w:space="0" w:color="auto"/>
        <w:left w:val="none" w:sz="0" w:space="0" w:color="auto"/>
        <w:bottom w:val="none" w:sz="0" w:space="0" w:color="auto"/>
        <w:right w:val="none" w:sz="0" w:space="0" w:color="auto"/>
      </w:divBdr>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8204893">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77227867">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783911377">
      <w:bodyDiv w:val="1"/>
      <w:marLeft w:val="0"/>
      <w:marRight w:val="0"/>
      <w:marTop w:val="0"/>
      <w:marBottom w:val="0"/>
      <w:divBdr>
        <w:top w:val="none" w:sz="0" w:space="0" w:color="auto"/>
        <w:left w:val="none" w:sz="0" w:space="0" w:color="auto"/>
        <w:bottom w:val="none" w:sz="0" w:space="0" w:color="auto"/>
        <w:right w:val="none" w:sz="0" w:space="0" w:color="auto"/>
      </w:divBdr>
    </w:div>
    <w:div w:id="1787577319">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64013583">
      <w:bodyDiv w:val="1"/>
      <w:marLeft w:val="0"/>
      <w:marRight w:val="0"/>
      <w:marTop w:val="0"/>
      <w:marBottom w:val="0"/>
      <w:divBdr>
        <w:top w:val="none" w:sz="0" w:space="0" w:color="auto"/>
        <w:left w:val="none" w:sz="0" w:space="0" w:color="auto"/>
        <w:bottom w:val="none" w:sz="0" w:space="0" w:color="auto"/>
        <w:right w:val="none" w:sz="0" w:space="0" w:color="auto"/>
      </w:divBdr>
      <w:divsChild>
        <w:div w:id="1314336591">
          <w:marLeft w:val="547"/>
          <w:marRight w:val="0"/>
          <w:marTop w:val="0"/>
          <w:marBottom w:val="120"/>
          <w:divBdr>
            <w:top w:val="none" w:sz="0" w:space="0" w:color="auto"/>
            <w:left w:val="none" w:sz="0" w:space="0" w:color="auto"/>
            <w:bottom w:val="none" w:sz="0" w:space="0" w:color="auto"/>
            <w:right w:val="none" w:sz="0" w:space="0" w:color="auto"/>
          </w:divBdr>
        </w:div>
        <w:div w:id="1993440742">
          <w:marLeft w:val="1166"/>
          <w:marRight w:val="0"/>
          <w:marTop w:val="0"/>
          <w:marBottom w:val="12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5052476">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1183321794">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551117260">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RBI5PAMIO524-1616901215-44098</_dlc_DocId>
    <_dlc_DocIdUrl xmlns="71c5aaf6-e6ce-465b-b873-5148d2a4c105">
      <Url>https://nokia.sharepoint.com/sites/gxp/_layouts/15/DocIdRedir.aspx?ID=RBI5PAMIO524-1616901215-44098</Url>
      <Description>RBI5PAMIO524-1616901215-44098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18</Pages>
  <Words>5840</Words>
  <Characters>33288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2025-08-15T10:19:00Z</dcterms:created>
  <dcterms:modified xsi:type="dcterms:W3CDTF">2025-08-15T14:12:00Z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4e33bdd6-d5f3-4278-ae51-46147aa7d17b</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